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4320"/>
        <w:gridCol w:w="2880"/>
      </w:tblGrid>
      <w:tr w:rsidR="00B1242A" w14:paraId="0A4A0E28" w14:textId="77777777" w:rsidTr="00E401A5">
        <w:trPr>
          <w:trHeight w:val="2600"/>
        </w:trPr>
        <w:tc>
          <w:tcPr>
            <w:tcW w:w="2875" w:type="dxa"/>
          </w:tcPr>
          <w:p w14:paraId="188DBDDE" w14:textId="0AF73D5A" w:rsidR="00B1242A" w:rsidRPr="00EB0D6D" w:rsidRDefault="00E401A5" w:rsidP="00B95A0C">
            <w:r w:rsidRPr="00E95AE9">
              <w:rPr>
                <w:noProof/>
              </w:rPr>
              <w:drawing>
                <wp:inline distT="0" distB="0" distL="0" distR="0" wp14:anchorId="49F96E00" wp14:editId="00FDDAB5">
                  <wp:extent cx="1714500" cy="1623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623060"/>
                          </a:xfrm>
                          <a:prstGeom prst="rect">
                            <a:avLst/>
                          </a:prstGeom>
                          <a:noFill/>
                          <a:ln>
                            <a:noFill/>
                          </a:ln>
                        </pic:spPr>
                      </pic:pic>
                    </a:graphicData>
                  </a:graphic>
                </wp:inline>
              </w:drawing>
            </w:r>
          </w:p>
        </w:tc>
        <w:tc>
          <w:tcPr>
            <w:tcW w:w="4320" w:type="dxa"/>
          </w:tcPr>
          <w:p w14:paraId="10B9B5A8" w14:textId="77777777" w:rsidR="00B1242A" w:rsidRPr="000D674B" w:rsidRDefault="00B1242A" w:rsidP="00B95A0C">
            <w:pPr>
              <w:jc w:val="center"/>
              <w:rPr>
                <w:sz w:val="44"/>
                <w:szCs w:val="44"/>
              </w:rPr>
            </w:pPr>
            <w:r w:rsidRPr="000D674B">
              <w:rPr>
                <w:sz w:val="44"/>
                <w:szCs w:val="44"/>
              </w:rPr>
              <w:t>THE HISTORY HERALD</w:t>
            </w:r>
          </w:p>
          <w:p w14:paraId="3F7AB6DD" w14:textId="77777777" w:rsidR="00B1242A" w:rsidRPr="00FE0A46" w:rsidRDefault="00B1242A" w:rsidP="00B95A0C">
            <w:pPr>
              <w:jc w:val="center"/>
              <w:rPr>
                <w:sz w:val="16"/>
                <w:szCs w:val="16"/>
              </w:rPr>
            </w:pPr>
          </w:p>
          <w:p w14:paraId="61C6050A" w14:textId="33E1582F" w:rsidR="00B1242A" w:rsidRPr="00FE0A46" w:rsidRDefault="00AE37FF" w:rsidP="00B95A0C">
            <w:pPr>
              <w:jc w:val="center"/>
              <w:rPr>
                <w:sz w:val="32"/>
                <w:szCs w:val="32"/>
              </w:rPr>
            </w:pPr>
            <w:r>
              <w:rPr>
                <w:sz w:val="32"/>
                <w:szCs w:val="32"/>
              </w:rPr>
              <w:t>January</w:t>
            </w:r>
            <w:r w:rsidR="00631288">
              <w:rPr>
                <w:sz w:val="32"/>
                <w:szCs w:val="32"/>
              </w:rPr>
              <w:t xml:space="preserve"> </w:t>
            </w:r>
            <w:r w:rsidR="00E941B3">
              <w:rPr>
                <w:sz w:val="32"/>
                <w:szCs w:val="32"/>
              </w:rPr>
              <w:t>1</w:t>
            </w:r>
            <w:r>
              <w:rPr>
                <w:sz w:val="32"/>
                <w:szCs w:val="32"/>
              </w:rPr>
              <w:t>0</w:t>
            </w:r>
            <w:r w:rsidR="006D0287" w:rsidRPr="006D0287">
              <w:rPr>
                <w:sz w:val="32"/>
                <w:szCs w:val="32"/>
                <w:vertAlign w:val="superscript"/>
              </w:rPr>
              <w:t>th</w:t>
            </w:r>
            <w:r w:rsidR="008E3254">
              <w:rPr>
                <w:sz w:val="32"/>
                <w:szCs w:val="32"/>
              </w:rPr>
              <w:t>, 20</w:t>
            </w:r>
            <w:r w:rsidR="00631288">
              <w:rPr>
                <w:sz w:val="32"/>
                <w:szCs w:val="32"/>
              </w:rPr>
              <w:t>2</w:t>
            </w:r>
            <w:r>
              <w:rPr>
                <w:sz w:val="32"/>
                <w:szCs w:val="32"/>
              </w:rPr>
              <w:t>2</w:t>
            </w:r>
          </w:p>
          <w:p w14:paraId="04BC38C9" w14:textId="77777777" w:rsidR="00B1242A" w:rsidRPr="00FE0A46" w:rsidRDefault="00B1242A" w:rsidP="00B95A0C">
            <w:pPr>
              <w:rPr>
                <w:sz w:val="16"/>
                <w:szCs w:val="16"/>
              </w:rPr>
            </w:pPr>
          </w:p>
          <w:p w14:paraId="43DB3CED" w14:textId="77777777" w:rsidR="00B1242A" w:rsidRDefault="00B1242A" w:rsidP="00B95A0C">
            <w:pPr>
              <w:jc w:val="center"/>
            </w:pPr>
            <w:r>
              <w:t xml:space="preserve">AP US History </w:t>
            </w:r>
          </w:p>
          <w:p w14:paraId="4CBD3BFE" w14:textId="77777777" w:rsidR="00B1242A" w:rsidRPr="00FE0A46" w:rsidRDefault="00B1242A" w:rsidP="00B95A0C">
            <w:pPr>
              <w:jc w:val="center"/>
              <w:rPr>
                <w:sz w:val="16"/>
                <w:szCs w:val="16"/>
              </w:rPr>
            </w:pPr>
          </w:p>
          <w:p w14:paraId="12B36EB2" w14:textId="77777777" w:rsidR="00B1242A" w:rsidRPr="00631475" w:rsidRDefault="00B1242A" w:rsidP="00B95A0C">
            <w:pPr>
              <w:jc w:val="center"/>
              <w:rPr>
                <w:b/>
                <w:sz w:val="20"/>
                <w:szCs w:val="20"/>
              </w:rPr>
            </w:pPr>
            <w:r w:rsidRPr="00631475">
              <w:rPr>
                <w:b/>
                <w:sz w:val="20"/>
                <w:szCs w:val="20"/>
              </w:rPr>
              <w:t>www.schoolrack.com/DuncanHistory</w:t>
            </w:r>
          </w:p>
        </w:tc>
        <w:tc>
          <w:tcPr>
            <w:tcW w:w="2880" w:type="dxa"/>
          </w:tcPr>
          <w:p w14:paraId="08AA59F7" w14:textId="24F4DF4D" w:rsidR="00B1242A" w:rsidRPr="00E62389" w:rsidRDefault="00E401A5" w:rsidP="00B95A0C">
            <w:r w:rsidRPr="00E95AE9">
              <w:rPr>
                <w:noProof/>
              </w:rPr>
              <w:drawing>
                <wp:inline distT="0" distB="0" distL="0" distR="0" wp14:anchorId="612749E3" wp14:editId="6B4BCC9D">
                  <wp:extent cx="1638300" cy="1584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584960"/>
                          </a:xfrm>
                          <a:prstGeom prst="rect">
                            <a:avLst/>
                          </a:prstGeom>
                          <a:noFill/>
                          <a:ln>
                            <a:noFill/>
                          </a:ln>
                        </pic:spPr>
                      </pic:pic>
                    </a:graphicData>
                  </a:graphic>
                </wp:inline>
              </w:drawing>
            </w:r>
          </w:p>
        </w:tc>
      </w:tr>
    </w:tbl>
    <w:p w14:paraId="2762C964" w14:textId="77777777" w:rsidR="00B1242A" w:rsidRPr="00AE37FF" w:rsidRDefault="00B1242A">
      <w:pPr>
        <w:rPr>
          <w:sz w:val="16"/>
          <w:szCs w:val="16"/>
        </w:rPr>
      </w:pPr>
    </w:p>
    <w:tbl>
      <w:tblPr>
        <w:tblW w:w="10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150"/>
      </w:tblGrid>
      <w:tr w:rsidR="000E155E" w:rsidRPr="00023496" w14:paraId="3D7E6303" w14:textId="77777777" w:rsidTr="00AE37FF">
        <w:trPr>
          <w:trHeight w:val="1160"/>
        </w:trPr>
        <w:tc>
          <w:tcPr>
            <w:tcW w:w="7128" w:type="dxa"/>
          </w:tcPr>
          <w:p w14:paraId="3331973A" w14:textId="77777777" w:rsidR="00AE37FF" w:rsidRPr="00AB7BF4" w:rsidRDefault="00AE37FF" w:rsidP="00AE37FF">
            <w:pPr>
              <w:rPr>
                <w:b/>
                <w:bCs/>
                <w:sz w:val="22"/>
                <w:szCs w:val="20"/>
              </w:rPr>
            </w:pPr>
            <w:r w:rsidRPr="00AB7BF4">
              <w:rPr>
                <w:b/>
                <w:bCs/>
                <w:sz w:val="22"/>
                <w:szCs w:val="20"/>
              </w:rPr>
              <w:t>NEXT WEEK</w:t>
            </w:r>
          </w:p>
          <w:p w14:paraId="10835787" w14:textId="77777777" w:rsidR="00AE37FF" w:rsidRDefault="00AE37FF" w:rsidP="00AE37FF">
            <w:pPr>
              <w:rPr>
                <w:sz w:val="22"/>
                <w:szCs w:val="20"/>
              </w:rPr>
            </w:pPr>
            <w:r>
              <w:rPr>
                <w:sz w:val="22"/>
                <w:szCs w:val="20"/>
              </w:rPr>
              <w:t>Monday        10</w:t>
            </w:r>
            <w:r w:rsidRPr="00E941B3">
              <w:rPr>
                <w:sz w:val="22"/>
                <w:szCs w:val="20"/>
                <w:vertAlign w:val="superscript"/>
              </w:rPr>
              <w:t>th</w:t>
            </w:r>
            <w:r>
              <w:rPr>
                <w:sz w:val="22"/>
                <w:szCs w:val="20"/>
              </w:rPr>
              <w:t xml:space="preserve">    </w:t>
            </w:r>
            <w:r>
              <w:rPr>
                <w:bCs/>
                <w:sz w:val="22"/>
                <w:szCs w:val="22"/>
              </w:rPr>
              <w:t>Civil War</w:t>
            </w:r>
          </w:p>
          <w:p w14:paraId="19C18626" w14:textId="77777777" w:rsidR="00AE37FF" w:rsidRDefault="00AE37FF" w:rsidP="00AE37FF">
            <w:pPr>
              <w:rPr>
                <w:sz w:val="22"/>
                <w:szCs w:val="20"/>
              </w:rPr>
            </w:pPr>
            <w:r>
              <w:rPr>
                <w:sz w:val="22"/>
                <w:szCs w:val="20"/>
              </w:rPr>
              <w:t>Tuesday        11</w:t>
            </w:r>
            <w:r w:rsidRPr="00E941B3">
              <w:rPr>
                <w:sz w:val="22"/>
                <w:szCs w:val="20"/>
                <w:vertAlign w:val="superscript"/>
              </w:rPr>
              <w:t>th</w:t>
            </w:r>
            <w:r>
              <w:rPr>
                <w:sz w:val="22"/>
                <w:szCs w:val="20"/>
              </w:rPr>
              <w:t xml:space="preserve">    </w:t>
            </w:r>
            <w:r w:rsidRPr="003156D5">
              <w:t>Chap 2</w:t>
            </w:r>
            <w:r>
              <w:t>1</w:t>
            </w:r>
            <w:r w:rsidRPr="003156D5">
              <w:t xml:space="preserve">: Ordeal of </w:t>
            </w:r>
            <w:proofErr w:type="gramStart"/>
            <w:r w:rsidRPr="003156D5">
              <w:t>Reconstruction</w:t>
            </w:r>
            <w:r>
              <w:t xml:space="preserve">  </w:t>
            </w:r>
            <w:proofErr w:type="spellStart"/>
            <w:r>
              <w:t>pg</w:t>
            </w:r>
            <w:proofErr w:type="spellEnd"/>
            <w:proofErr w:type="gramEnd"/>
            <w:r>
              <w:t xml:space="preserve"> 473 - 482                             </w:t>
            </w:r>
          </w:p>
          <w:p w14:paraId="30442ACF" w14:textId="77777777" w:rsidR="00AE37FF" w:rsidRDefault="00AE37FF" w:rsidP="00AE37FF">
            <w:pPr>
              <w:rPr>
                <w:sz w:val="22"/>
                <w:szCs w:val="20"/>
              </w:rPr>
            </w:pPr>
            <w:r>
              <w:rPr>
                <w:sz w:val="22"/>
                <w:szCs w:val="20"/>
              </w:rPr>
              <w:t>Wednesday   12</w:t>
            </w:r>
            <w:r w:rsidRPr="00E941B3">
              <w:rPr>
                <w:sz w:val="22"/>
                <w:szCs w:val="20"/>
                <w:vertAlign w:val="superscript"/>
              </w:rPr>
              <w:t>th</w:t>
            </w:r>
            <w:r>
              <w:rPr>
                <w:sz w:val="22"/>
                <w:szCs w:val="20"/>
              </w:rPr>
              <w:t xml:space="preserve">   </w:t>
            </w:r>
            <w:r w:rsidRPr="003156D5">
              <w:t>Chap 2</w:t>
            </w:r>
            <w:r>
              <w:t>1</w:t>
            </w:r>
            <w:r w:rsidRPr="003156D5">
              <w:t xml:space="preserve">: Ordeal of </w:t>
            </w:r>
            <w:proofErr w:type="gramStart"/>
            <w:r w:rsidRPr="003156D5">
              <w:t>Reconstruction</w:t>
            </w:r>
            <w:r>
              <w:t xml:space="preserve">  </w:t>
            </w:r>
            <w:proofErr w:type="spellStart"/>
            <w:r>
              <w:t>pg</w:t>
            </w:r>
            <w:proofErr w:type="spellEnd"/>
            <w:proofErr w:type="gramEnd"/>
            <w:r>
              <w:t xml:space="preserve"> 482 - 492</w:t>
            </w:r>
          </w:p>
          <w:p w14:paraId="422B1A38" w14:textId="77777777" w:rsidR="00AE37FF" w:rsidRDefault="00AE37FF" w:rsidP="00AE37FF">
            <w:pPr>
              <w:rPr>
                <w:sz w:val="22"/>
                <w:szCs w:val="20"/>
              </w:rPr>
            </w:pPr>
            <w:r>
              <w:rPr>
                <w:sz w:val="22"/>
                <w:szCs w:val="20"/>
              </w:rPr>
              <w:t>Thursday       13</w:t>
            </w:r>
            <w:proofErr w:type="gramStart"/>
            <w:r w:rsidRPr="00AB7BF4">
              <w:rPr>
                <w:sz w:val="22"/>
                <w:szCs w:val="20"/>
                <w:vertAlign w:val="superscript"/>
              </w:rPr>
              <w:t>th</w:t>
            </w:r>
            <w:r>
              <w:rPr>
                <w:sz w:val="22"/>
                <w:szCs w:val="20"/>
              </w:rPr>
              <w:t xml:space="preserve">  </w:t>
            </w:r>
            <w:r w:rsidRPr="003156D5">
              <w:t>Chap</w:t>
            </w:r>
            <w:proofErr w:type="gramEnd"/>
            <w:r w:rsidRPr="003156D5">
              <w:t xml:space="preserve"> 2</w:t>
            </w:r>
            <w:r>
              <w:t>1</w:t>
            </w:r>
            <w:r w:rsidRPr="003156D5">
              <w:t>: Ordeal of Reconstruction</w:t>
            </w:r>
            <w:r>
              <w:t xml:space="preserve">  </w:t>
            </w:r>
          </w:p>
          <w:p w14:paraId="0A99BA14" w14:textId="77777777" w:rsidR="00AE37FF" w:rsidRDefault="00AE37FF" w:rsidP="00AE37FF">
            <w:pPr>
              <w:rPr>
                <w:b/>
              </w:rPr>
            </w:pPr>
            <w:r>
              <w:rPr>
                <w:sz w:val="22"/>
                <w:szCs w:val="20"/>
              </w:rPr>
              <w:t>Friday           14</w:t>
            </w:r>
            <w:r w:rsidRPr="00AB7BF4">
              <w:rPr>
                <w:sz w:val="22"/>
                <w:szCs w:val="20"/>
                <w:vertAlign w:val="superscript"/>
              </w:rPr>
              <w:t>th</w:t>
            </w:r>
            <w:r>
              <w:rPr>
                <w:sz w:val="22"/>
                <w:szCs w:val="20"/>
              </w:rPr>
              <w:t xml:space="preserve">   Chap 21 / Chap 23</w:t>
            </w:r>
          </w:p>
          <w:p w14:paraId="46843BAD" w14:textId="77777777" w:rsidR="00AE37FF" w:rsidRPr="009408E6" w:rsidRDefault="00AE37FF" w:rsidP="00AE37FF">
            <w:pPr>
              <w:rPr>
                <w:bCs/>
                <w:sz w:val="16"/>
                <w:szCs w:val="16"/>
              </w:rPr>
            </w:pPr>
          </w:p>
          <w:p w14:paraId="59F22E58" w14:textId="77777777" w:rsidR="00AE37FF" w:rsidRPr="00AB7BF4" w:rsidRDefault="00AE37FF" w:rsidP="00AE37FF">
            <w:pPr>
              <w:rPr>
                <w:b/>
                <w:sz w:val="22"/>
                <w:szCs w:val="22"/>
              </w:rPr>
            </w:pPr>
            <w:r w:rsidRPr="00AB7BF4">
              <w:rPr>
                <w:b/>
                <w:sz w:val="22"/>
                <w:szCs w:val="22"/>
              </w:rPr>
              <w:t>NEXT WEEK</w:t>
            </w:r>
          </w:p>
          <w:p w14:paraId="3AE8BF49" w14:textId="77777777" w:rsidR="00AE37FF" w:rsidRDefault="00AE37FF" w:rsidP="00AE37FF">
            <w:pPr>
              <w:rPr>
                <w:bCs/>
                <w:sz w:val="22"/>
                <w:szCs w:val="22"/>
              </w:rPr>
            </w:pPr>
            <w:r>
              <w:rPr>
                <w:bCs/>
                <w:sz w:val="22"/>
                <w:szCs w:val="22"/>
              </w:rPr>
              <w:t>Monday   17</w:t>
            </w:r>
            <w:r w:rsidRPr="00AB7BF4">
              <w:rPr>
                <w:bCs/>
                <w:sz w:val="22"/>
                <w:szCs w:val="22"/>
                <w:vertAlign w:val="superscript"/>
              </w:rPr>
              <w:t>th</w:t>
            </w:r>
            <w:r>
              <w:rPr>
                <w:bCs/>
                <w:sz w:val="22"/>
                <w:szCs w:val="22"/>
              </w:rPr>
              <w:t xml:space="preserve">   </w:t>
            </w:r>
            <w:r w:rsidRPr="00AE37FF">
              <w:rPr>
                <w:b/>
                <w:sz w:val="22"/>
                <w:szCs w:val="22"/>
              </w:rPr>
              <w:t>NO SCHOOL</w:t>
            </w:r>
          </w:p>
          <w:p w14:paraId="0DFF1AC8" w14:textId="77777777" w:rsidR="00AE37FF" w:rsidRDefault="00AE37FF" w:rsidP="00AE37FF">
            <w:pPr>
              <w:rPr>
                <w:bCs/>
                <w:sz w:val="22"/>
                <w:szCs w:val="22"/>
              </w:rPr>
            </w:pPr>
            <w:r>
              <w:rPr>
                <w:bCs/>
                <w:sz w:val="22"/>
                <w:szCs w:val="22"/>
              </w:rPr>
              <w:t>Monday   18</w:t>
            </w:r>
            <w:r w:rsidRPr="00AB7BF4">
              <w:rPr>
                <w:bCs/>
                <w:sz w:val="22"/>
                <w:szCs w:val="22"/>
                <w:vertAlign w:val="superscript"/>
              </w:rPr>
              <w:t>th</w:t>
            </w:r>
            <w:r>
              <w:rPr>
                <w:bCs/>
                <w:sz w:val="22"/>
                <w:szCs w:val="22"/>
              </w:rPr>
              <w:t xml:space="preserve">   </w:t>
            </w:r>
            <w:r w:rsidRPr="003156D5">
              <w:t>Chap 2</w:t>
            </w:r>
            <w:r>
              <w:t>3</w:t>
            </w:r>
            <w:r w:rsidRPr="003156D5">
              <w:t>:  Political Paralysis in the Gilded Age</w:t>
            </w:r>
          </w:p>
          <w:p w14:paraId="0EB3142B" w14:textId="77777777" w:rsidR="00AE37FF" w:rsidRPr="00AE37FF" w:rsidRDefault="00AE37FF" w:rsidP="00AE37FF">
            <w:pPr>
              <w:rPr>
                <w:b/>
              </w:rPr>
            </w:pPr>
            <w:r>
              <w:rPr>
                <w:bCs/>
                <w:sz w:val="22"/>
                <w:szCs w:val="22"/>
              </w:rPr>
              <w:t>Wed         19</w:t>
            </w:r>
            <w:r w:rsidRPr="00AE37FF">
              <w:rPr>
                <w:bCs/>
                <w:sz w:val="22"/>
                <w:szCs w:val="22"/>
                <w:vertAlign w:val="superscript"/>
              </w:rPr>
              <w:t>th</w:t>
            </w:r>
            <w:r>
              <w:rPr>
                <w:bCs/>
                <w:sz w:val="22"/>
                <w:szCs w:val="22"/>
              </w:rPr>
              <w:t xml:space="preserve">    </w:t>
            </w:r>
            <w:r w:rsidRPr="003156D5">
              <w:t>Chap 2</w:t>
            </w:r>
            <w:r>
              <w:t>3</w:t>
            </w:r>
            <w:r w:rsidRPr="003156D5">
              <w:t>:  Political Paralysis in the Gilded Age</w:t>
            </w:r>
          </w:p>
          <w:p w14:paraId="0719813A" w14:textId="77777777" w:rsidR="00AE37FF" w:rsidRPr="003156D5" w:rsidRDefault="00AE37FF" w:rsidP="00AE37FF">
            <w:pPr>
              <w:rPr>
                <w:b/>
              </w:rPr>
            </w:pPr>
            <w:r>
              <w:rPr>
                <w:bCs/>
                <w:sz w:val="22"/>
                <w:szCs w:val="22"/>
              </w:rPr>
              <w:t>Thurs       20</w:t>
            </w:r>
            <w:r w:rsidRPr="00AE37FF">
              <w:rPr>
                <w:bCs/>
                <w:sz w:val="22"/>
                <w:szCs w:val="22"/>
                <w:vertAlign w:val="superscript"/>
              </w:rPr>
              <w:t>th</w:t>
            </w:r>
            <w:r>
              <w:rPr>
                <w:bCs/>
                <w:sz w:val="22"/>
                <w:szCs w:val="22"/>
              </w:rPr>
              <w:t xml:space="preserve">    </w:t>
            </w:r>
            <w:r w:rsidRPr="003156D5">
              <w:rPr>
                <w:b/>
              </w:rPr>
              <w:t xml:space="preserve">EXAM – Reconstruction and Politics of the  </w:t>
            </w:r>
          </w:p>
          <w:p w14:paraId="787F4C1C" w14:textId="77777777" w:rsidR="00AE37FF" w:rsidRPr="00AE37FF" w:rsidRDefault="00AE37FF" w:rsidP="00AE37FF">
            <w:pPr>
              <w:rPr>
                <w:b/>
              </w:rPr>
            </w:pPr>
            <w:r w:rsidRPr="003156D5">
              <w:rPr>
                <w:b/>
              </w:rPr>
              <w:t xml:space="preserve">                                Gilded AG</w:t>
            </w:r>
            <w:r>
              <w:rPr>
                <w:b/>
              </w:rPr>
              <w:t>E</w:t>
            </w:r>
          </w:p>
          <w:p w14:paraId="4697B74C" w14:textId="3B468B34" w:rsidR="00AE37FF" w:rsidRPr="00AE37FF" w:rsidRDefault="00AE37FF" w:rsidP="00AE37FF">
            <w:pPr>
              <w:rPr>
                <w:bCs/>
                <w:sz w:val="22"/>
                <w:szCs w:val="22"/>
              </w:rPr>
            </w:pPr>
            <w:r>
              <w:rPr>
                <w:bCs/>
                <w:sz w:val="22"/>
                <w:szCs w:val="22"/>
              </w:rPr>
              <w:t>Fri            21</w:t>
            </w:r>
            <w:r w:rsidRPr="00AE37FF">
              <w:rPr>
                <w:bCs/>
                <w:sz w:val="22"/>
                <w:szCs w:val="22"/>
                <w:vertAlign w:val="superscript"/>
              </w:rPr>
              <w:t>st</w:t>
            </w:r>
            <w:r>
              <w:rPr>
                <w:bCs/>
                <w:sz w:val="22"/>
                <w:szCs w:val="22"/>
              </w:rPr>
              <w:t xml:space="preserve">    </w:t>
            </w:r>
            <w:r w:rsidRPr="009408E6">
              <w:rPr>
                <w:b/>
                <w:sz w:val="22"/>
                <w:szCs w:val="22"/>
              </w:rPr>
              <w:t>Devil in the White City Test</w:t>
            </w:r>
            <w:r>
              <w:rPr>
                <w:b/>
                <w:sz w:val="22"/>
                <w:szCs w:val="22"/>
              </w:rPr>
              <w:t xml:space="preserve"> / </w:t>
            </w:r>
            <w:r>
              <w:rPr>
                <w:bCs/>
                <w:sz w:val="22"/>
                <w:szCs w:val="22"/>
              </w:rPr>
              <w:t>22</w:t>
            </w:r>
          </w:p>
          <w:p w14:paraId="2D913EEB" w14:textId="77777777" w:rsidR="000E155E" w:rsidRPr="00A90976" w:rsidRDefault="000E155E" w:rsidP="00FA307A">
            <w:pPr>
              <w:rPr>
                <w:sz w:val="16"/>
                <w:szCs w:val="16"/>
              </w:rPr>
            </w:pPr>
          </w:p>
          <w:p w14:paraId="38278B13" w14:textId="77777777" w:rsidR="000E155E" w:rsidRPr="00A90976" w:rsidRDefault="000E155E" w:rsidP="00FA307A">
            <w:r w:rsidRPr="00A90976">
              <w:t xml:space="preserve">What where the different plans for Reconstruction?  </w:t>
            </w:r>
          </w:p>
          <w:p w14:paraId="600F193D" w14:textId="77777777" w:rsidR="000E155E" w:rsidRPr="00A90976" w:rsidRDefault="000E155E" w:rsidP="00FA307A">
            <w:r w:rsidRPr="00A90976">
              <w:t>Who gets to control the Peace?</w:t>
            </w:r>
          </w:p>
          <w:p w14:paraId="3E4821FC" w14:textId="77777777" w:rsidR="000E155E" w:rsidRPr="00A90976" w:rsidRDefault="000E155E" w:rsidP="00FA307A">
            <w:r w:rsidRPr="00A90976">
              <w:t xml:space="preserve">      Lincoln or Wade- Davis or Johnson or Radical Republicans or Military?</w:t>
            </w:r>
          </w:p>
          <w:p w14:paraId="704C9ECE" w14:textId="77777777" w:rsidR="000E155E" w:rsidRPr="00A90976" w:rsidRDefault="000E155E" w:rsidP="00FA307A"/>
          <w:p w14:paraId="46753202" w14:textId="77777777" w:rsidR="000E155E" w:rsidRPr="00A90976" w:rsidRDefault="000E155E" w:rsidP="00FA307A">
            <w:r w:rsidRPr="00A90976">
              <w:t>Why are the 13</w:t>
            </w:r>
            <w:r w:rsidRPr="00A90976">
              <w:rPr>
                <w:vertAlign w:val="superscript"/>
              </w:rPr>
              <w:t>th</w:t>
            </w:r>
            <w:r w:rsidRPr="00A90976">
              <w:t>, 14</w:t>
            </w:r>
            <w:r w:rsidRPr="00A90976">
              <w:rPr>
                <w:vertAlign w:val="superscript"/>
              </w:rPr>
              <w:t>th</w:t>
            </w:r>
            <w:r w:rsidRPr="00A90976">
              <w:t>, and 15</w:t>
            </w:r>
            <w:r w:rsidRPr="00A90976">
              <w:rPr>
                <w:vertAlign w:val="superscript"/>
              </w:rPr>
              <w:t>th</w:t>
            </w:r>
            <w:r w:rsidRPr="00A90976">
              <w:t xml:space="preserve"> Amendments called the Civil War Amendments?  What were there purposes and effects?  </w:t>
            </w:r>
          </w:p>
          <w:p w14:paraId="190C433B" w14:textId="77777777" w:rsidR="000E155E" w:rsidRPr="00A90976" w:rsidRDefault="000E155E" w:rsidP="00FA307A"/>
          <w:p w14:paraId="067BF35F" w14:textId="77777777" w:rsidR="000E155E" w:rsidRPr="00A90976" w:rsidRDefault="000E155E" w:rsidP="00FA307A">
            <w:r w:rsidRPr="00A90976">
              <w:t xml:space="preserve">What happened to freed </w:t>
            </w:r>
            <w:proofErr w:type="gramStart"/>
            <w:r w:rsidRPr="00A90976">
              <w:t>African-Americans</w:t>
            </w:r>
            <w:proofErr w:type="gramEnd"/>
            <w:r w:rsidRPr="00A90976">
              <w:t xml:space="preserve"> after the Civil War?  What was purposed?  What </w:t>
            </w:r>
            <w:proofErr w:type="gramStart"/>
            <w:r w:rsidRPr="00A90976">
              <w:t>actually happened</w:t>
            </w:r>
            <w:proofErr w:type="gramEnd"/>
            <w:r w:rsidRPr="00A90976">
              <w:t>?</w:t>
            </w:r>
          </w:p>
          <w:p w14:paraId="5C343B2F" w14:textId="77777777" w:rsidR="000E155E" w:rsidRPr="00A90976" w:rsidRDefault="000E155E" w:rsidP="00FA307A">
            <w:r w:rsidRPr="00A90976">
              <w:t xml:space="preserve">     Homestead Act, Freedman’s Bureau, Election, </w:t>
            </w:r>
          </w:p>
          <w:p w14:paraId="5ACF5257" w14:textId="77777777" w:rsidR="000E155E" w:rsidRPr="00A90976" w:rsidRDefault="000E155E" w:rsidP="00FA307A">
            <w:r w:rsidRPr="00A90976">
              <w:t xml:space="preserve">           Black Codes, Ku Klux Klan</w:t>
            </w:r>
          </w:p>
          <w:p w14:paraId="1863D82D" w14:textId="77777777" w:rsidR="000E155E" w:rsidRDefault="000E155E" w:rsidP="000E155E">
            <w:pPr>
              <w:pStyle w:val="ChapNum"/>
              <w:spacing w:after="0"/>
            </w:pPr>
          </w:p>
          <w:p w14:paraId="79BE3424" w14:textId="07B07ACE" w:rsidR="000E155E" w:rsidRDefault="000E155E" w:rsidP="000E155E">
            <w:pPr>
              <w:pStyle w:val="ChapNum"/>
              <w:spacing w:after="0"/>
            </w:pPr>
            <w:r>
              <w:t>CHAPTER 21</w:t>
            </w:r>
          </w:p>
          <w:p w14:paraId="10E343E4" w14:textId="77777777" w:rsidR="000E155E" w:rsidRDefault="000E155E" w:rsidP="000E155E">
            <w:pPr>
              <w:pStyle w:val="ChapTitle"/>
              <w:spacing w:after="0"/>
            </w:pPr>
            <w:r>
              <w:t>The Ordeal of Reconstruction, 1865–1877</w:t>
            </w:r>
          </w:p>
          <w:p w14:paraId="79B02A36" w14:textId="77777777" w:rsidR="000E155E" w:rsidRDefault="000E155E" w:rsidP="000E155E">
            <w:pPr>
              <w:pStyle w:val="Heading1"/>
            </w:pPr>
            <w:r>
              <w:fldChar w:fldCharType="begin"/>
            </w:r>
            <w:r>
              <w:instrText xml:space="preserve"> seq NL1 \r 0 \h </w:instrText>
            </w:r>
            <w:r>
              <w:fldChar w:fldCharType="end"/>
            </w:r>
            <w:r>
              <w:fldChar w:fldCharType="begin"/>
            </w:r>
            <w:r>
              <w:instrText xml:space="preserve"> seq NL_EVEN \r 0 \h </w:instrText>
            </w:r>
            <w:r>
              <w:fldChar w:fldCharType="end"/>
            </w:r>
            <w:r>
              <w:fldChar w:fldCharType="begin"/>
            </w:r>
            <w:r>
              <w:instrText xml:space="preserve"> seq NL_ODD \r 0 \h </w:instrText>
            </w:r>
            <w:r>
              <w:fldChar w:fldCharType="end"/>
            </w:r>
            <w:r>
              <w:fldChar w:fldCharType="begin"/>
            </w:r>
            <w:r>
              <w:instrText xml:space="preserve"> seq NL_Eqn \r 0 \h </w:instrText>
            </w:r>
            <w:r>
              <w:fldChar w:fldCharType="end"/>
            </w:r>
            <w:r>
              <w:fldChar w:fldCharType="begin"/>
            </w:r>
            <w:r>
              <w:instrText xml:space="preserve"> seq NL_Sec \r 1 \h </w:instrText>
            </w:r>
            <w:r>
              <w:fldChar w:fldCharType="end"/>
            </w:r>
            <w:r>
              <w:t>Focus Questions</w:t>
            </w:r>
          </w:p>
          <w:p w14:paraId="76505625" w14:textId="77777777" w:rsidR="000E155E" w:rsidRPr="00EC6199" w:rsidRDefault="00E401A5" w:rsidP="000E155E">
            <w:pPr>
              <w:pStyle w:val="NL-1"/>
              <w:rPr>
                <w:sz w:val="24"/>
                <w:szCs w:val="24"/>
              </w:rPr>
            </w:pPr>
            <w:r>
              <w:fldChar w:fldCharType="begin"/>
            </w:r>
            <w:r>
              <w:instrText xml:space="preserve"> seq NL1 </w:instrText>
            </w:r>
            <w:r>
              <w:fldChar w:fldCharType="separate"/>
            </w:r>
            <w:r w:rsidR="000E155E">
              <w:rPr>
                <w:noProof/>
              </w:rPr>
              <w:t>1</w:t>
            </w:r>
            <w:r>
              <w:rPr>
                <w:noProof/>
              </w:rPr>
              <w:fldChar w:fldCharType="end"/>
            </w:r>
            <w:r w:rsidR="000E155E">
              <w:fldChar w:fldCharType="begin"/>
            </w:r>
            <w:r w:rsidR="000E155E">
              <w:instrText xml:space="preserve"> seq NL_a \r 0 \h </w:instrText>
            </w:r>
            <w:r w:rsidR="000E155E">
              <w:fldChar w:fldCharType="end"/>
            </w:r>
            <w:r w:rsidR="000E155E">
              <w:t>.</w:t>
            </w:r>
            <w:r w:rsidR="000E155E" w:rsidRPr="00EC6199">
              <w:rPr>
                <w:sz w:val="24"/>
                <w:szCs w:val="24"/>
              </w:rPr>
              <w:tab/>
              <w:t>How did blacks respond to freedom, and what black organizations flourished?</w:t>
            </w:r>
          </w:p>
          <w:p w14:paraId="0305C574" w14:textId="77777777" w:rsidR="000E155E" w:rsidRPr="00EC6199" w:rsidRDefault="000E155E" w:rsidP="000E155E">
            <w:pPr>
              <w:pStyle w:val="NL-1"/>
              <w:rPr>
                <w:sz w:val="24"/>
                <w:szCs w:val="24"/>
              </w:rPr>
            </w:pPr>
            <w:r w:rsidRPr="00EC6199">
              <w:rPr>
                <w:sz w:val="24"/>
                <w:szCs w:val="24"/>
              </w:rPr>
              <w:fldChar w:fldCharType="begin"/>
            </w:r>
            <w:r w:rsidRPr="00EC6199">
              <w:rPr>
                <w:sz w:val="24"/>
                <w:szCs w:val="24"/>
              </w:rPr>
              <w:instrText xml:space="preserve"> seq NL1 </w:instrText>
            </w:r>
            <w:r w:rsidRPr="00EC6199">
              <w:rPr>
                <w:sz w:val="24"/>
                <w:szCs w:val="24"/>
              </w:rPr>
              <w:fldChar w:fldCharType="separate"/>
            </w:r>
            <w:r>
              <w:rPr>
                <w:noProof/>
                <w:sz w:val="24"/>
                <w:szCs w:val="24"/>
              </w:rPr>
              <w:t>2</w:t>
            </w:r>
            <w:r w:rsidRPr="00EC6199">
              <w:rPr>
                <w:noProof/>
                <w:sz w:val="24"/>
                <w:szCs w:val="24"/>
              </w:rPr>
              <w:fldChar w:fldCharType="end"/>
            </w:r>
            <w:r w:rsidRPr="00EC6199">
              <w:rPr>
                <w:sz w:val="24"/>
                <w:szCs w:val="24"/>
              </w:rPr>
              <w:fldChar w:fldCharType="begin"/>
            </w:r>
            <w:r w:rsidRPr="00EC6199">
              <w:rPr>
                <w:sz w:val="24"/>
                <w:szCs w:val="24"/>
              </w:rPr>
              <w:instrText xml:space="preserve"> seq NL_a \r 0 \h </w:instrText>
            </w:r>
            <w:r w:rsidRPr="00EC6199">
              <w:rPr>
                <w:sz w:val="24"/>
                <w:szCs w:val="24"/>
              </w:rPr>
              <w:fldChar w:fldCharType="end"/>
            </w:r>
            <w:r w:rsidRPr="00EC6199">
              <w:rPr>
                <w:sz w:val="24"/>
                <w:szCs w:val="24"/>
              </w:rPr>
              <w:t>.</w:t>
            </w:r>
            <w:r w:rsidRPr="00EC6199">
              <w:rPr>
                <w:sz w:val="24"/>
                <w:szCs w:val="24"/>
              </w:rPr>
              <w:tab/>
              <w:t>How had Lincoln hoped to accomplish Reconstruction, and what modifications did Johnson make to Lincoln’s original plan?</w:t>
            </w:r>
          </w:p>
          <w:p w14:paraId="0F7497EF" w14:textId="77777777" w:rsidR="000E155E" w:rsidRPr="00EC6199" w:rsidRDefault="000E155E" w:rsidP="000E155E">
            <w:pPr>
              <w:pStyle w:val="NL-1"/>
              <w:rPr>
                <w:sz w:val="24"/>
                <w:szCs w:val="24"/>
              </w:rPr>
            </w:pPr>
            <w:r w:rsidRPr="00EC6199">
              <w:rPr>
                <w:sz w:val="24"/>
                <w:szCs w:val="24"/>
              </w:rPr>
              <w:fldChar w:fldCharType="begin"/>
            </w:r>
            <w:r w:rsidRPr="00EC6199">
              <w:rPr>
                <w:sz w:val="24"/>
                <w:szCs w:val="24"/>
              </w:rPr>
              <w:instrText xml:space="preserve"> seq NL1 </w:instrText>
            </w:r>
            <w:r w:rsidRPr="00EC6199">
              <w:rPr>
                <w:sz w:val="24"/>
                <w:szCs w:val="24"/>
              </w:rPr>
              <w:fldChar w:fldCharType="separate"/>
            </w:r>
            <w:r>
              <w:rPr>
                <w:noProof/>
                <w:sz w:val="24"/>
                <w:szCs w:val="24"/>
              </w:rPr>
              <w:t>3</w:t>
            </w:r>
            <w:r w:rsidRPr="00EC6199">
              <w:rPr>
                <w:noProof/>
                <w:sz w:val="24"/>
                <w:szCs w:val="24"/>
              </w:rPr>
              <w:fldChar w:fldCharType="end"/>
            </w:r>
            <w:r w:rsidRPr="00EC6199">
              <w:rPr>
                <w:sz w:val="24"/>
                <w:szCs w:val="24"/>
              </w:rPr>
              <w:fldChar w:fldCharType="begin"/>
            </w:r>
            <w:r w:rsidRPr="00EC6199">
              <w:rPr>
                <w:sz w:val="24"/>
                <w:szCs w:val="24"/>
              </w:rPr>
              <w:instrText xml:space="preserve"> seq NL_a \r 0 \h </w:instrText>
            </w:r>
            <w:r w:rsidRPr="00EC6199">
              <w:rPr>
                <w:sz w:val="24"/>
                <w:szCs w:val="24"/>
              </w:rPr>
              <w:fldChar w:fldCharType="end"/>
            </w:r>
            <w:r w:rsidRPr="00EC6199">
              <w:rPr>
                <w:sz w:val="24"/>
                <w:szCs w:val="24"/>
              </w:rPr>
              <w:t>.</w:t>
            </w:r>
            <w:r w:rsidRPr="00EC6199">
              <w:rPr>
                <w:sz w:val="24"/>
                <w:szCs w:val="24"/>
              </w:rPr>
              <w:tab/>
              <w:t>In what ways was Congressional Reconstruction different than Presidential Reconstruction?</w:t>
            </w:r>
          </w:p>
          <w:p w14:paraId="06F5666D" w14:textId="77777777" w:rsidR="000E155E" w:rsidRPr="00EC6199" w:rsidRDefault="000E155E" w:rsidP="000E155E">
            <w:pPr>
              <w:pStyle w:val="NL-1"/>
              <w:rPr>
                <w:sz w:val="24"/>
                <w:szCs w:val="24"/>
              </w:rPr>
            </w:pPr>
            <w:r w:rsidRPr="00EC6199">
              <w:rPr>
                <w:sz w:val="24"/>
                <w:szCs w:val="24"/>
              </w:rPr>
              <w:lastRenderedPageBreak/>
              <w:fldChar w:fldCharType="begin"/>
            </w:r>
            <w:r w:rsidRPr="00EC6199">
              <w:rPr>
                <w:sz w:val="24"/>
                <w:szCs w:val="24"/>
              </w:rPr>
              <w:instrText xml:space="preserve"> seq NL1 </w:instrText>
            </w:r>
            <w:r w:rsidRPr="00EC6199">
              <w:rPr>
                <w:sz w:val="24"/>
                <w:szCs w:val="24"/>
              </w:rPr>
              <w:fldChar w:fldCharType="separate"/>
            </w:r>
            <w:r>
              <w:rPr>
                <w:noProof/>
                <w:sz w:val="24"/>
                <w:szCs w:val="24"/>
              </w:rPr>
              <w:t>4</w:t>
            </w:r>
            <w:r w:rsidRPr="00EC6199">
              <w:rPr>
                <w:noProof/>
                <w:sz w:val="24"/>
                <w:szCs w:val="24"/>
              </w:rPr>
              <w:fldChar w:fldCharType="end"/>
            </w:r>
            <w:r w:rsidRPr="00EC6199">
              <w:rPr>
                <w:sz w:val="24"/>
                <w:szCs w:val="24"/>
              </w:rPr>
              <w:fldChar w:fldCharType="begin"/>
            </w:r>
            <w:r w:rsidRPr="00EC6199">
              <w:rPr>
                <w:sz w:val="24"/>
                <w:szCs w:val="24"/>
              </w:rPr>
              <w:instrText xml:space="preserve"> seq NL_a \r 0 \h </w:instrText>
            </w:r>
            <w:r w:rsidRPr="00EC6199">
              <w:rPr>
                <w:sz w:val="24"/>
                <w:szCs w:val="24"/>
              </w:rPr>
              <w:fldChar w:fldCharType="end"/>
            </w:r>
            <w:r w:rsidRPr="00EC6199">
              <w:rPr>
                <w:sz w:val="24"/>
                <w:szCs w:val="24"/>
              </w:rPr>
              <w:t>.</w:t>
            </w:r>
            <w:r w:rsidRPr="00EC6199">
              <w:rPr>
                <w:sz w:val="24"/>
                <w:szCs w:val="24"/>
              </w:rPr>
              <w:tab/>
              <w:t>After gaining suffrage, how successful were blacks politically?</w:t>
            </w:r>
          </w:p>
          <w:p w14:paraId="556081E5" w14:textId="310EF631" w:rsidR="000E155E" w:rsidRPr="000E155E" w:rsidRDefault="000E155E" w:rsidP="00AE37FF">
            <w:pPr>
              <w:pStyle w:val="NL-1"/>
              <w:rPr>
                <w:sz w:val="24"/>
                <w:szCs w:val="24"/>
              </w:rPr>
            </w:pPr>
            <w:r w:rsidRPr="00EC6199">
              <w:rPr>
                <w:sz w:val="24"/>
                <w:szCs w:val="24"/>
              </w:rPr>
              <w:fldChar w:fldCharType="begin"/>
            </w:r>
            <w:r w:rsidRPr="00EC6199">
              <w:rPr>
                <w:sz w:val="24"/>
                <w:szCs w:val="24"/>
              </w:rPr>
              <w:instrText xml:space="preserve"> seq NL1 </w:instrText>
            </w:r>
            <w:r w:rsidRPr="00EC6199">
              <w:rPr>
                <w:sz w:val="24"/>
                <w:szCs w:val="24"/>
              </w:rPr>
              <w:fldChar w:fldCharType="separate"/>
            </w:r>
            <w:r>
              <w:rPr>
                <w:noProof/>
                <w:sz w:val="24"/>
                <w:szCs w:val="24"/>
              </w:rPr>
              <w:t>5</w:t>
            </w:r>
            <w:r w:rsidRPr="00EC6199">
              <w:rPr>
                <w:noProof/>
                <w:sz w:val="24"/>
                <w:szCs w:val="24"/>
              </w:rPr>
              <w:fldChar w:fldCharType="end"/>
            </w:r>
            <w:r w:rsidRPr="00EC6199">
              <w:rPr>
                <w:sz w:val="24"/>
                <w:szCs w:val="24"/>
              </w:rPr>
              <w:fldChar w:fldCharType="begin"/>
            </w:r>
            <w:r w:rsidRPr="00EC6199">
              <w:rPr>
                <w:sz w:val="24"/>
                <w:szCs w:val="24"/>
              </w:rPr>
              <w:instrText xml:space="preserve"> seq NL_a \r 0 \h </w:instrText>
            </w:r>
            <w:r w:rsidRPr="00EC6199">
              <w:rPr>
                <w:sz w:val="24"/>
                <w:szCs w:val="24"/>
              </w:rPr>
              <w:fldChar w:fldCharType="end"/>
            </w:r>
            <w:r w:rsidRPr="00EC6199">
              <w:rPr>
                <w:sz w:val="24"/>
                <w:szCs w:val="24"/>
              </w:rPr>
              <w:t>.</w:t>
            </w:r>
            <w:r w:rsidRPr="00EC6199">
              <w:rPr>
                <w:sz w:val="24"/>
                <w:szCs w:val="24"/>
              </w:rPr>
              <w:tab/>
              <w:t>What circumstances led to the impeachment and trial of President Johnson and what was the outcome?</w:t>
            </w:r>
          </w:p>
        </w:tc>
        <w:tc>
          <w:tcPr>
            <w:tcW w:w="3150" w:type="dxa"/>
          </w:tcPr>
          <w:p w14:paraId="72641AE9" w14:textId="77777777" w:rsidR="000E155E" w:rsidRDefault="000E155E" w:rsidP="00FA307A">
            <w:pPr>
              <w:jc w:val="center"/>
              <w:rPr>
                <w:b/>
                <w:bCs/>
                <w:sz w:val="28"/>
                <w:szCs w:val="28"/>
              </w:rPr>
            </w:pPr>
            <w:r w:rsidRPr="005D5D31">
              <w:rPr>
                <w:b/>
                <w:bCs/>
                <w:sz w:val="28"/>
                <w:szCs w:val="28"/>
              </w:rPr>
              <w:lastRenderedPageBreak/>
              <w:t>CHAP 2</w:t>
            </w:r>
            <w:r>
              <w:rPr>
                <w:b/>
                <w:bCs/>
                <w:sz w:val="28"/>
                <w:szCs w:val="28"/>
              </w:rPr>
              <w:t>1</w:t>
            </w:r>
          </w:p>
          <w:p w14:paraId="05694BFE" w14:textId="77777777" w:rsidR="000E155E" w:rsidRPr="00356B6A" w:rsidRDefault="000E155E" w:rsidP="00FA307A">
            <w:r w:rsidRPr="00356B6A">
              <w:rPr>
                <w:bCs/>
              </w:rPr>
              <w:t>Jefferson Davis</w:t>
            </w:r>
          </w:p>
          <w:p w14:paraId="3394FFC1" w14:textId="77777777" w:rsidR="000E155E" w:rsidRPr="00356B6A" w:rsidRDefault="000E155E" w:rsidP="00FA307A">
            <w:r w:rsidRPr="00356B6A">
              <w:rPr>
                <w:bCs/>
              </w:rPr>
              <w:t>Reconstruction</w:t>
            </w:r>
            <w:r w:rsidRPr="00356B6A">
              <w:t>.</w:t>
            </w:r>
          </w:p>
          <w:p w14:paraId="76245698" w14:textId="77777777" w:rsidR="000E155E" w:rsidRPr="00356B6A" w:rsidRDefault="000E155E" w:rsidP="00FA307A">
            <w:r w:rsidRPr="00356B6A">
              <w:rPr>
                <w:bCs/>
              </w:rPr>
              <w:t>Freedman’s Bureau</w:t>
            </w:r>
            <w:r w:rsidRPr="00356B6A">
              <w:t xml:space="preserve"> </w:t>
            </w:r>
          </w:p>
          <w:p w14:paraId="6B1AE9FF" w14:textId="77777777" w:rsidR="000E155E" w:rsidRPr="00356B6A" w:rsidRDefault="000E155E" w:rsidP="00FA307A">
            <w:r w:rsidRPr="00356B6A">
              <w:rPr>
                <w:bCs/>
              </w:rPr>
              <w:t>Oliver O. Howard</w:t>
            </w:r>
            <w:r w:rsidRPr="00356B6A">
              <w:t xml:space="preserve"> </w:t>
            </w:r>
          </w:p>
          <w:p w14:paraId="028FC152" w14:textId="77777777" w:rsidR="000E155E" w:rsidRPr="00356B6A" w:rsidRDefault="000E155E" w:rsidP="00FA307A">
            <w:r w:rsidRPr="00356B6A">
              <w:rPr>
                <w:bCs/>
              </w:rPr>
              <w:t>Andrew Johnson</w:t>
            </w:r>
            <w:r w:rsidRPr="00356B6A">
              <w:t xml:space="preserve"> </w:t>
            </w:r>
          </w:p>
          <w:p w14:paraId="5FF806A2" w14:textId="77777777" w:rsidR="000E155E" w:rsidRPr="00356B6A" w:rsidRDefault="000E155E" w:rsidP="00FA307A">
            <w:r w:rsidRPr="00356B6A">
              <w:rPr>
                <w:bCs/>
              </w:rPr>
              <w:t>Abraham Lincoln</w:t>
            </w:r>
          </w:p>
          <w:p w14:paraId="49235643" w14:textId="77777777" w:rsidR="000E155E" w:rsidRPr="00356B6A" w:rsidRDefault="000E155E" w:rsidP="00FA307A">
            <w:r w:rsidRPr="00356B6A">
              <w:rPr>
                <w:bCs/>
              </w:rPr>
              <w:t>Ten Percent Plan</w:t>
            </w:r>
            <w:r w:rsidRPr="00356B6A">
              <w:t>.</w:t>
            </w:r>
          </w:p>
          <w:p w14:paraId="6BB117E9" w14:textId="77777777" w:rsidR="000E155E" w:rsidRPr="00356B6A" w:rsidRDefault="000E155E" w:rsidP="00FA307A">
            <w:r w:rsidRPr="00356B6A">
              <w:rPr>
                <w:bCs/>
              </w:rPr>
              <w:t>Radical Republicans</w:t>
            </w:r>
          </w:p>
          <w:p w14:paraId="03EF421B" w14:textId="77777777" w:rsidR="000E155E" w:rsidRPr="00356B6A" w:rsidRDefault="000E155E" w:rsidP="00FA307A">
            <w:r w:rsidRPr="00356B6A">
              <w:rPr>
                <w:bCs/>
              </w:rPr>
              <w:t>Wade-Davis Bill</w:t>
            </w:r>
            <w:r w:rsidRPr="00356B6A">
              <w:t>,</w:t>
            </w:r>
          </w:p>
          <w:p w14:paraId="0CC7AE0C" w14:textId="77777777" w:rsidR="000E155E" w:rsidRPr="00356B6A" w:rsidRDefault="000E155E" w:rsidP="00FA307A">
            <w:r w:rsidRPr="00356B6A">
              <w:rPr>
                <w:bCs/>
              </w:rPr>
              <w:t>Black Codes</w:t>
            </w:r>
            <w:r w:rsidRPr="00356B6A">
              <w:t xml:space="preserve">, </w:t>
            </w:r>
          </w:p>
          <w:p w14:paraId="636CCA97" w14:textId="77777777" w:rsidR="000E155E" w:rsidRPr="00356B6A" w:rsidRDefault="000E155E" w:rsidP="00FA307A">
            <w:r w:rsidRPr="00356B6A">
              <w:rPr>
                <w:bCs/>
              </w:rPr>
              <w:t>Morrill Tariff</w:t>
            </w:r>
          </w:p>
          <w:p w14:paraId="5FA4E097" w14:textId="77777777" w:rsidR="000E155E" w:rsidRPr="00356B6A" w:rsidRDefault="000E155E" w:rsidP="00FA307A">
            <w:r w:rsidRPr="00356B6A">
              <w:t xml:space="preserve"> </w:t>
            </w:r>
            <w:r w:rsidRPr="00356B6A">
              <w:rPr>
                <w:bCs/>
              </w:rPr>
              <w:t>Pacific Railroad Act</w:t>
            </w:r>
          </w:p>
          <w:p w14:paraId="5348E39C" w14:textId="77777777" w:rsidR="000E155E" w:rsidRPr="00356B6A" w:rsidRDefault="000E155E" w:rsidP="00FA307A">
            <w:r w:rsidRPr="00356B6A">
              <w:rPr>
                <w:bCs/>
              </w:rPr>
              <w:t xml:space="preserve">Homestead </w:t>
            </w:r>
            <w:proofErr w:type="gramStart"/>
            <w:r w:rsidRPr="00356B6A">
              <w:rPr>
                <w:bCs/>
              </w:rPr>
              <w:t>Act</w:t>
            </w:r>
            <w:r w:rsidRPr="00356B6A">
              <w:t>,.</w:t>
            </w:r>
            <w:proofErr w:type="gramEnd"/>
          </w:p>
          <w:p w14:paraId="2E50C0F3" w14:textId="77777777" w:rsidR="000E155E" w:rsidRPr="00356B6A" w:rsidRDefault="000E155E" w:rsidP="00FA307A">
            <w:pPr>
              <w:rPr>
                <w:bCs/>
              </w:rPr>
            </w:pPr>
            <w:r w:rsidRPr="00356B6A">
              <w:rPr>
                <w:bCs/>
              </w:rPr>
              <w:t>Civil Rights Bill</w:t>
            </w:r>
          </w:p>
          <w:p w14:paraId="6B06E59E" w14:textId="77777777" w:rsidR="000E155E" w:rsidRPr="00356B6A" w:rsidRDefault="000E155E" w:rsidP="00FA307A">
            <w:r w:rsidRPr="00356B6A">
              <w:rPr>
                <w:bCs/>
              </w:rPr>
              <w:t>13</w:t>
            </w:r>
            <w:r w:rsidRPr="00356B6A">
              <w:rPr>
                <w:bCs/>
                <w:vertAlign w:val="superscript"/>
              </w:rPr>
              <w:t>th</w:t>
            </w:r>
            <w:r w:rsidRPr="00356B6A">
              <w:rPr>
                <w:bCs/>
              </w:rPr>
              <w:t xml:space="preserve"> Amendment</w:t>
            </w:r>
          </w:p>
          <w:p w14:paraId="02A3D936" w14:textId="77777777" w:rsidR="000E155E" w:rsidRPr="00356B6A" w:rsidRDefault="000E155E" w:rsidP="00FA307A">
            <w:pPr>
              <w:rPr>
                <w:bCs/>
              </w:rPr>
            </w:pPr>
            <w:r w:rsidRPr="00356B6A">
              <w:rPr>
                <w:bCs/>
              </w:rPr>
              <w:t>14</w:t>
            </w:r>
            <w:r w:rsidRPr="00356B6A">
              <w:rPr>
                <w:bCs/>
                <w:vertAlign w:val="superscript"/>
              </w:rPr>
              <w:t>th</w:t>
            </w:r>
            <w:r w:rsidRPr="00356B6A">
              <w:rPr>
                <w:bCs/>
              </w:rPr>
              <w:t xml:space="preserve"> Amendment</w:t>
            </w:r>
          </w:p>
          <w:p w14:paraId="62D09500" w14:textId="77777777" w:rsidR="000E155E" w:rsidRPr="00356B6A" w:rsidRDefault="000E155E" w:rsidP="00FA307A">
            <w:pPr>
              <w:rPr>
                <w:rFonts w:eastAsia="Calibri"/>
              </w:rPr>
            </w:pPr>
            <w:r w:rsidRPr="00356B6A">
              <w:rPr>
                <w:rFonts w:eastAsia="Calibri"/>
              </w:rPr>
              <w:t>Alexander Stephens</w:t>
            </w:r>
          </w:p>
          <w:p w14:paraId="76F11D88" w14:textId="77777777" w:rsidR="000E155E" w:rsidRPr="00356B6A" w:rsidRDefault="000E155E" w:rsidP="00FA307A">
            <w:r w:rsidRPr="00356B6A">
              <w:rPr>
                <w:bCs/>
              </w:rPr>
              <w:t>Charles Sumner</w:t>
            </w:r>
          </w:p>
          <w:p w14:paraId="1B06D6E8" w14:textId="77777777" w:rsidR="000E155E" w:rsidRPr="00356B6A" w:rsidRDefault="000E155E" w:rsidP="00FA307A">
            <w:r w:rsidRPr="00356B6A">
              <w:rPr>
                <w:bCs/>
              </w:rPr>
              <w:t>Thaddeus Stevens</w:t>
            </w:r>
            <w:r w:rsidRPr="00356B6A">
              <w:t>,</w:t>
            </w:r>
          </w:p>
          <w:p w14:paraId="706F365B" w14:textId="77777777" w:rsidR="000E155E" w:rsidRPr="00356B6A" w:rsidRDefault="000E155E" w:rsidP="00FA307A">
            <w:pPr>
              <w:rPr>
                <w:rFonts w:eastAsia="Calibri"/>
              </w:rPr>
            </w:pPr>
            <w:r w:rsidRPr="00356B6A">
              <w:rPr>
                <w:rFonts w:eastAsia="Calibri"/>
              </w:rPr>
              <w:t>moderate/radical Republicans</w:t>
            </w:r>
          </w:p>
          <w:p w14:paraId="7585241C" w14:textId="77777777" w:rsidR="000E155E" w:rsidRPr="00356B6A" w:rsidRDefault="000E155E" w:rsidP="00FA307A">
            <w:pPr>
              <w:rPr>
                <w:bCs/>
              </w:rPr>
            </w:pPr>
            <w:r w:rsidRPr="00356B6A">
              <w:t xml:space="preserve"> </w:t>
            </w:r>
            <w:r w:rsidRPr="00356B6A">
              <w:rPr>
                <w:bCs/>
              </w:rPr>
              <w:t>Reconstruction Act</w:t>
            </w:r>
          </w:p>
          <w:p w14:paraId="0FC74B79" w14:textId="77777777" w:rsidR="000E155E" w:rsidRPr="00356B6A" w:rsidRDefault="000E155E" w:rsidP="00FA307A">
            <w:r w:rsidRPr="00356B6A">
              <w:rPr>
                <w:bCs/>
              </w:rPr>
              <w:t xml:space="preserve">  </w:t>
            </w:r>
            <w:r w:rsidRPr="00356B6A">
              <w:t xml:space="preserve">   of March 2, 1867</w:t>
            </w:r>
          </w:p>
          <w:p w14:paraId="6BA719D3" w14:textId="77777777" w:rsidR="000E155E" w:rsidRPr="00356B6A" w:rsidRDefault="000E155E" w:rsidP="00FA307A">
            <w:pPr>
              <w:rPr>
                <w:rFonts w:eastAsia="Calibri"/>
              </w:rPr>
            </w:pPr>
            <w:proofErr w:type="gramStart"/>
            <w:r w:rsidRPr="00356B6A">
              <w:rPr>
                <w:rFonts w:eastAsia="Calibri"/>
              </w:rPr>
              <w:t>”Exodusters</w:t>
            </w:r>
            <w:proofErr w:type="gramEnd"/>
            <w:r w:rsidRPr="00356B6A">
              <w:rPr>
                <w:rFonts w:eastAsia="Calibri"/>
              </w:rPr>
              <w:t>”</w:t>
            </w:r>
          </w:p>
          <w:p w14:paraId="0496AEB0" w14:textId="77777777" w:rsidR="000E155E" w:rsidRPr="00356B6A" w:rsidRDefault="000E155E" w:rsidP="00FA307A">
            <w:pPr>
              <w:rPr>
                <w:rFonts w:eastAsia="Calibri"/>
              </w:rPr>
            </w:pPr>
            <w:r w:rsidRPr="00356B6A">
              <w:rPr>
                <w:rFonts w:eastAsia="Calibri"/>
              </w:rPr>
              <w:t>sharecropping</w:t>
            </w:r>
          </w:p>
          <w:p w14:paraId="23B8534E" w14:textId="77777777" w:rsidR="000E155E" w:rsidRPr="00356B6A" w:rsidRDefault="000E155E" w:rsidP="00FA307A">
            <w:pPr>
              <w:rPr>
                <w:rFonts w:eastAsia="Calibri"/>
              </w:rPr>
            </w:pPr>
            <w:r w:rsidRPr="00356B6A">
              <w:rPr>
                <w:rFonts w:eastAsia="Calibri"/>
              </w:rPr>
              <w:t>“swing around the circle”</w:t>
            </w:r>
          </w:p>
          <w:p w14:paraId="7160A81B" w14:textId="77777777" w:rsidR="000E155E" w:rsidRPr="00356B6A" w:rsidRDefault="000E155E" w:rsidP="00FA307A">
            <w:pPr>
              <w:rPr>
                <w:bCs/>
              </w:rPr>
            </w:pPr>
            <w:r w:rsidRPr="00356B6A">
              <w:rPr>
                <w:bCs/>
              </w:rPr>
              <w:t>15</w:t>
            </w:r>
            <w:r w:rsidRPr="00356B6A">
              <w:rPr>
                <w:bCs/>
                <w:vertAlign w:val="superscript"/>
              </w:rPr>
              <w:t>th</w:t>
            </w:r>
            <w:r w:rsidRPr="00356B6A">
              <w:rPr>
                <w:bCs/>
              </w:rPr>
              <w:t xml:space="preserve"> Amendment</w:t>
            </w:r>
          </w:p>
          <w:p w14:paraId="241E0CAC" w14:textId="77777777" w:rsidR="000E155E" w:rsidRPr="00356B6A" w:rsidRDefault="000E155E" w:rsidP="00FA307A">
            <w:pPr>
              <w:rPr>
                <w:rFonts w:eastAsia="Calibri"/>
              </w:rPr>
            </w:pPr>
            <w:r w:rsidRPr="00356B6A">
              <w:rPr>
                <w:rFonts w:eastAsia="Calibri"/>
              </w:rPr>
              <w:t xml:space="preserve">Ex </w:t>
            </w:r>
            <w:proofErr w:type="spellStart"/>
            <w:r w:rsidRPr="00356B6A">
              <w:rPr>
                <w:rFonts w:eastAsia="Calibri"/>
              </w:rPr>
              <w:t>parte</w:t>
            </w:r>
            <w:proofErr w:type="spellEnd"/>
            <w:r w:rsidRPr="00356B6A">
              <w:rPr>
                <w:rFonts w:eastAsia="Calibri"/>
              </w:rPr>
              <w:t xml:space="preserve"> Milligan</w:t>
            </w:r>
          </w:p>
          <w:p w14:paraId="2FD8D583" w14:textId="77777777" w:rsidR="000E155E" w:rsidRPr="00356B6A" w:rsidRDefault="000E155E" w:rsidP="00FA307A">
            <w:r w:rsidRPr="00356B6A">
              <w:rPr>
                <w:bCs/>
              </w:rPr>
              <w:t>Union League</w:t>
            </w:r>
            <w:r w:rsidRPr="00356B6A">
              <w:t>.</w:t>
            </w:r>
          </w:p>
          <w:p w14:paraId="2C83D0D1" w14:textId="77777777" w:rsidR="000E155E" w:rsidRPr="00356B6A" w:rsidRDefault="000E155E" w:rsidP="00FA307A">
            <w:r w:rsidRPr="00356B6A">
              <w:rPr>
                <w:bCs/>
              </w:rPr>
              <w:t>Hiram Revels</w:t>
            </w:r>
            <w:r w:rsidRPr="00356B6A">
              <w:t xml:space="preserve"> </w:t>
            </w:r>
          </w:p>
          <w:p w14:paraId="57EEADAD" w14:textId="77777777" w:rsidR="000E155E" w:rsidRPr="00356B6A" w:rsidRDefault="000E155E" w:rsidP="00FA307A">
            <w:pPr>
              <w:rPr>
                <w:bCs/>
              </w:rPr>
            </w:pPr>
            <w:r w:rsidRPr="00356B6A">
              <w:rPr>
                <w:bCs/>
              </w:rPr>
              <w:t>Blanche K. Bruce</w:t>
            </w:r>
          </w:p>
          <w:p w14:paraId="7A89B82F" w14:textId="77777777" w:rsidR="000E155E" w:rsidRPr="00356B6A" w:rsidRDefault="000E155E" w:rsidP="00FA307A">
            <w:r w:rsidRPr="00356B6A">
              <w:rPr>
                <w:bCs/>
              </w:rPr>
              <w:t>Redeemers</w:t>
            </w:r>
          </w:p>
          <w:p w14:paraId="106BEA53" w14:textId="77777777" w:rsidR="000E155E" w:rsidRPr="00356B6A" w:rsidRDefault="000E155E" w:rsidP="00FA307A">
            <w:r w:rsidRPr="00356B6A">
              <w:t>“</w:t>
            </w:r>
            <w:r w:rsidRPr="00356B6A">
              <w:rPr>
                <w:bCs/>
              </w:rPr>
              <w:t>scalawags</w:t>
            </w:r>
            <w:r w:rsidRPr="00356B6A">
              <w:t xml:space="preserve">” </w:t>
            </w:r>
          </w:p>
          <w:p w14:paraId="17092063" w14:textId="77777777" w:rsidR="000E155E" w:rsidRPr="00356B6A" w:rsidRDefault="000E155E" w:rsidP="00FA307A">
            <w:r w:rsidRPr="00356B6A">
              <w:t>“</w:t>
            </w:r>
            <w:r w:rsidRPr="00356B6A">
              <w:rPr>
                <w:bCs/>
              </w:rPr>
              <w:t>carpetbaggers</w:t>
            </w:r>
            <w:r w:rsidRPr="00356B6A">
              <w:t>”</w:t>
            </w:r>
          </w:p>
          <w:p w14:paraId="542C2C36" w14:textId="77777777" w:rsidR="000E155E" w:rsidRPr="00356B6A" w:rsidRDefault="000E155E" w:rsidP="00FA307A">
            <w:r w:rsidRPr="00356B6A">
              <w:t xml:space="preserve">freedmen </w:t>
            </w:r>
          </w:p>
          <w:p w14:paraId="3DA900F0" w14:textId="77777777" w:rsidR="000E155E" w:rsidRPr="00356B6A" w:rsidRDefault="000E155E" w:rsidP="00FA307A">
            <w:pPr>
              <w:rPr>
                <w:rFonts w:eastAsia="Calibri"/>
              </w:rPr>
            </w:pPr>
            <w:r w:rsidRPr="00356B6A">
              <w:rPr>
                <w:rFonts w:eastAsia="Calibri"/>
              </w:rPr>
              <w:t>“radical” regimes</w:t>
            </w:r>
          </w:p>
          <w:p w14:paraId="1795D18E" w14:textId="77777777" w:rsidR="000E155E" w:rsidRPr="00356B6A" w:rsidRDefault="000E155E" w:rsidP="00FA307A">
            <w:pPr>
              <w:rPr>
                <w:bCs/>
              </w:rPr>
            </w:pPr>
            <w:r w:rsidRPr="00356B6A">
              <w:rPr>
                <w:bCs/>
              </w:rPr>
              <w:t>Ku Klux Klan</w:t>
            </w:r>
          </w:p>
          <w:p w14:paraId="6994EA4F" w14:textId="77777777" w:rsidR="000E155E" w:rsidRPr="00356B6A" w:rsidRDefault="000E155E" w:rsidP="00FA307A">
            <w:pPr>
              <w:rPr>
                <w:rFonts w:eastAsia="Calibri"/>
              </w:rPr>
            </w:pPr>
            <w:r w:rsidRPr="00356B6A">
              <w:rPr>
                <w:rFonts w:eastAsia="Calibri"/>
              </w:rPr>
              <w:t>Force Acts</w:t>
            </w:r>
            <w:r w:rsidRPr="00356B6A">
              <w:t xml:space="preserve"> </w:t>
            </w:r>
          </w:p>
          <w:p w14:paraId="10EDBB9C" w14:textId="77777777" w:rsidR="000E155E" w:rsidRPr="00356B6A" w:rsidRDefault="000E155E" w:rsidP="00FA307A">
            <w:r w:rsidRPr="00356B6A">
              <w:rPr>
                <w:bCs/>
              </w:rPr>
              <w:t>Tenure of Office Act</w:t>
            </w:r>
            <w:r w:rsidRPr="00356B6A">
              <w:t xml:space="preserve"> </w:t>
            </w:r>
          </w:p>
          <w:p w14:paraId="0B42FA29" w14:textId="77777777" w:rsidR="000E155E" w:rsidRPr="00356B6A" w:rsidRDefault="000E155E" w:rsidP="00FA307A">
            <w:r w:rsidRPr="00356B6A">
              <w:rPr>
                <w:bCs/>
              </w:rPr>
              <w:t>Edwin M. Stanton</w:t>
            </w:r>
            <w:r w:rsidRPr="00356B6A">
              <w:t xml:space="preserve">, </w:t>
            </w:r>
          </w:p>
          <w:p w14:paraId="2383A9FF" w14:textId="77777777" w:rsidR="000E155E" w:rsidRPr="00356B6A" w:rsidRDefault="000E155E" w:rsidP="00FA307A">
            <w:pPr>
              <w:rPr>
                <w:b/>
              </w:rPr>
            </w:pPr>
            <w:r w:rsidRPr="00356B6A">
              <w:rPr>
                <w:bCs/>
              </w:rPr>
              <w:t>William H. Seward</w:t>
            </w:r>
            <w:r w:rsidRPr="00356B6A">
              <w:rPr>
                <w:b/>
              </w:rPr>
              <w:t xml:space="preserve"> </w:t>
            </w:r>
          </w:p>
          <w:p w14:paraId="0D1D70D5" w14:textId="77777777" w:rsidR="000E155E" w:rsidRPr="00B83AFB" w:rsidRDefault="000E155E" w:rsidP="00FA307A">
            <w:pPr>
              <w:rPr>
                <w:rFonts w:eastAsia="Calibri"/>
              </w:rPr>
            </w:pPr>
            <w:r w:rsidRPr="00356B6A">
              <w:rPr>
                <w:rFonts w:eastAsia="Calibri"/>
              </w:rPr>
              <w:lastRenderedPageBreak/>
              <w:t>“Seward's Folly”</w:t>
            </w:r>
          </w:p>
        </w:tc>
      </w:tr>
    </w:tbl>
    <w:p w14:paraId="7F28EDC0" w14:textId="77777777" w:rsidR="00E401A5" w:rsidRDefault="00E401A5" w:rsidP="00E401A5">
      <w:pPr>
        <w:pStyle w:val="Heading1"/>
      </w:pPr>
      <w:r>
        <w:lastRenderedPageBreak/>
        <w:fldChar w:fldCharType="begin"/>
      </w:r>
      <w:r>
        <w:instrText xml:space="preserve"> seq NL1 \r 0 \h </w:instrText>
      </w:r>
      <w:r>
        <w:fldChar w:fldCharType="end"/>
      </w:r>
      <w:r>
        <w:t>Chapter Themes</w:t>
      </w:r>
    </w:p>
    <w:p w14:paraId="6035DEF3" w14:textId="77777777" w:rsidR="00E401A5" w:rsidRPr="00E401A5" w:rsidRDefault="00E401A5" w:rsidP="00E401A5">
      <w:pPr>
        <w:pStyle w:val="BodyText1"/>
        <w:rPr>
          <w:sz w:val="24"/>
          <w:szCs w:val="24"/>
        </w:rPr>
      </w:pPr>
      <w:r w:rsidRPr="00E401A5">
        <w:rPr>
          <w:b/>
          <w:sz w:val="24"/>
          <w:szCs w:val="24"/>
        </w:rPr>
        <w:t xml:space="preserve">Theme: </w:t>
      </w:r>
      <w:r w:rsidRPr="00E401A5">
        <w:rPr>
          <w:sz w:val="24"/>
          <w:szCs w:val="24"/>
        </w:rPr>
        <w:t>Johnson’s political blunders and Southern white recalcitrance led to the imposition of congressional military Reconstruction on the South. Reconstruction did address difficult issues of reform and racial justice in the South and achieved some successes, but was ultimately abandoned, leaving a deep legacy of racial and sectional bitterness.</w:t>
      </w:r>
    </w:p>
    <w:p w14:paraId="0DB70864" w14:textId="06606005" w:rsidR="00E401A5" w:rsidRDefault="00E401A5" w:rsidP="00E401A5">
      <w:pPr>
        <w:pStyle w:val="BodyText1"/>
        <w:rPr>
          <w:sz w:val="24"/>
          <w:szCs w:val="24"/>
        </w:rPr>
      </w:pPr>
      <w:r w:rsidRPr="00E401A5">
        <w:rPr>
          <w:b/>
          <w:sz w:val="24"/>
          <w:szCs w:val="24"/>
        </w:rPr>
        <w:t xml:space="preserve">Theme: </w:t>
      </w:r>
      <w:r w:rsidRPr="00E401A5">
        <w:rPr>
          <w:sz w:val="24"/>
          <w:szCs w:val="24"/>
        </w:rPr>
        <w:t>During Reconstruction, the Constitution was strengthened with the Fourteenth (citizenship and equal protection of the laws) and Fifteenth (black voting rights) Amendments, but it was also tested with the conflicts between the president and Congress that culminated in an impeachment process.</w:t>
      </w:r>
    </w:p>
    <w:p w14:paraId="6B31A260" w14:textId="6EB68225" w:rsidR="00E401A5" w:rsidRDefault="00E401A5" w:rsidP="00E401A5">
      <w:r w:rsidRPr="00EC6199">
        <w:rPr>
          <w:b/>
        </w:rPr>
        <w:t xml:space="preserve">Theme: </w:t>
      </w:r>
      <w:r w:rsidRPr="00EC6199">
        <w:t>Southern resistance to Reconstruction began immediately with the sending of ex-rebels to be seated in Congress and continued with the creation of violently oppressive groups like the Ku Klux Klan. Although forced to make some concessions, Southern Redeemers successfully outlasted the congressional Reconstruction efforts.</w:t>
      </w:r>
    </w:p>
    <w:p w14:paraId="6260A1D4" w14:textId="2AAA880A" w:rsidR="000E155E" w:rsidRDefault="000E155E" w:rsidP="000E155E">
      <w:pPr>
        <w:pStyle w:val="ChapSummaryHead"/>
      </w:pPr>
      <w:r>
        <w:fldChar w:fldCharType="begin"/>
      </w:r>
      <w:r>
        <w:instrText xml:space="preserve"> seq NL1 \r 0 \h </w:instrText>
      </w:r>
      <w:r>
        <w:fldChar w:fldCharType="end"/>
      </w:r>
      <w:r>
        <w:t>chapter summary</w:t>
      </w:r>
    </w:p>
    <w:p w14:paraId="302D2F0A" w14:textId="77777777" w:rsidR="000E155E" w:rsidRPr="00EC6199" w:rsidRDefault="000E155E" w:rsidP="000E155E">
      <w:pPr>
        <w:pStyle w:val="BodyText1"/>
        <w:rPr>
          <w:sz w:val="24"/>
          <w:szCs w:val="24"/>
        </w:rPr>
      </w:pPr>
      <w:r w:rsidRPr="00EC6199">
        <w:rPr>
          <w:sz w:val="24"/>
          <w:szCs w:val="24"/>
        </w:rPr>
        <w:t>With the Civil War over, the nation faced the difficult problems of rebuilding the South, assisting the freed slaves, reintegrating the Southern states into the Union, and deciding who would direct the Reconstruction process.</w:t>
      </w:r>
    </w:p>
    <w:p w14:paraId="5072511F" w14:textId="77777777" w:rsidR="000E155E" w:rsidRPr="00EC6199" w:rsidRDefault="000E155E" w:rsidP="000E155E">
      <w:pPr>
        <w:pStyle w:val="BodyText1"/>
        <w:rPr>
          <w:sz w:val="24"/>
          <w:szCs w:val="24"/>
        </w:rPr>
      </w:pPr>
      <w:r w:rsidRPr="00EC6199">
        <w:rPr>
          <w:sz w:val="24"/>
          <w:szCs w:val="24"/>
        </w:rPr>
        <w:t>The South was economically devastated and socially revolutionized by emancipation. As slave-owners reluctantly confronted the end of slave labor, blacks took their first steps in freedom. Black churches and freedmen’s schools helped the former slaves begin to shape their own destiny.</w:t>
      </w:r>
    </w:p>
    <w:p w14:paraId="4C9EFED5" w14:textId="77777777" w:rsidR="000E155E" w:rsidRPr="00EC6199" w:rsidRDefault="000E155E" w:rsidP="000E155E">
      <w:pPr>
        <w:pStyle w:val="BodyText1"/>
        <w:rPr>
          <w:sz w:val="24"/>
          <w:szCs w:val="24"/>
        </w:rPr>
      </w:pPr>
      <w:r w:rsidRPr="00EC6199">
        <w:rPr>
          <w:sz w:val="24"/>
          <w:szCs w:val="24"/>
        </w:rPr>
        <w:t>The new president, Andrew Johnson, was politically inept and personally contentious. His attempt to implement a moderate plan of Reconstruction, along the lines originally suggested by Lincoln, fell victim to Southern whites’ severe treatment of blacks and his own political blunders.</w:t>
      </w:r>
    </w:p>
    <w:p w14:paraId="0AA312CA" w14:textId="77777777" w:rsidR="000E155E" w:rsidRPr="00EC6199" w:rsidRDefault="000E155E" w:rsidP="000E155E">
      <w:pPr>
        <w:pStyle w:val="BodyText1"/>
        <w:rPr>
          <w:sz w:val="24"/>
          <w:szCs w:val="24"/>
        </w:rPr>
      </w:pPr>
      <w:r w:rsidRPr="00EC6199">
        <w:rPr>
          <w:sz w:val="24"/>
          <w:szCs w:val="24"/>
        </w:rPr>
        <w:t>Republicans imposed harsh military Reconstruction on the South after their gains in the 1866 congressional elections. The Southern states reentered the Union with new radical governments, which rested partly on the newly enfranchised blacks, but also had support from some sectors of southern society. These regimes were sometimes corrupt but also implemented important reforms. The divisions between moderate and radical Republicans meant that Reconstruction’s aims were often limited and confused, despite the important Fourteenth and Fifteenth Amendments.</w:t>
      </w:r>
    </w:p>
    <w:p w14:paraId="2D1487F5" w14:textId="77777777" w:rsidR="000E155E" w:rsidRDefault="000E155E" w:rsidP="000E155E">
      <w:pPr>
        <w:pStyle w:val="BodyText1"/>
        <w:rPr>
          <w:sz w:val="24"/>
          <w:szCs w:val="24"/>
        </w:rPr>
      </w:pPr>
      <w:r w:rsidRPr="00EC6199">
        <w:rPr>
          <w:sz w:val="24"/>
          <w:szCs w:val="24"/>
        </w:rPr>
        <w:t>Embittered whites hated the radical governments and mobilized reactionary terrorist organizations, such as the Ku Klux Klan, to restore white supremacy. Congress impeached Johnson but failed narrowly to convict him. In the end, the poorly conceived Reconstruction policy failed disastrously.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8"/>
        <w:gridCol w:w="2610"/>
      </w:tblGrid>
      <w:tr w:rsidR="00E401A5" w:rsidRPr="000507FF" w14:paraId="02736AF1" w14:textId="77777777" w:rsidTr="00E401A5">
        <w:trPr>
          <w:trHeight w:val="70"/>
        </w:trPr>
        <w:tc>
          <w:tcPr>
            <w:tcW w:w="7578" w:type="dxa"/>
          </w:tcPr>
          <w:p w14:paraId="44EA62D1" w14:textId="77777777" w:rsidR="00E401A5" w:rsidRPr="00AE7137" w:rsidRDefault="00E401A5" w:rsidP="00C049AB">
            <w:pPr>
              <w:rPr>
                <w:b/>
                <w:sz w:val="28"/>
                <w:szCs w:val="28"/>
              </w:rPr>
            </w:pPr>
            <w:r>
              <w:rPr>
                <w:b/>
                <w:sz w:val="28"/>
                <w:szCs w:val="28"/>
              </w:rPr>
              <w:t xml:space="preserve">CHAPTER 23   </w:t>
            </w:r>
            <w:r w:rsidRPr="00C0133C">
              <w:rPr>
                <w:b/>
              </w:rPr>
              <w:t>FOCUS QUESTIONS</w:t>
            </w:r>
          </w:p>
          <w:p w14:paraId="6EDDD725" w14:textId="77777777" w:rsidR="00E401A5" w:rsidRPr="00C0133C" w:rsidRDefault="00E401A5" w:rsidP="00C049AB">
            <w:pPr>
              <w:pStyle w:val="BodyText1"/>
              <w:spacing w:after="80"/>
            </w:pPr>
            <w:r>
              <w:t xml:space="preserve">1.  </w:t>
            </w:r>
            <w:r w:rsidRPr="00C0133C">
              <w:t>Why were the times so prone to political corruption in the post–Civil War</w:t>
            </w:r>
            <w:r>
              <w:t xml:space="preserve"> </w:t>
            </w:r>
            <w:r w:rsidRPr="00C0133C">
              <w:t>Era?</w:t>
            </w:r>
          </w:p>
          <w:p w14:paraId="4F93A3DF" w14:textId="77777777" w:rsidR="00E401A5" w:rsidRPr="00C0133C" w:rsidRDefault="00E401A5" w:rsidP="00C049AB">
            <w:pPr>
              <w:pStyle w:val="BodyText1"/>
              <w:spacing w:after="80"/>
            </w:pPr>
            <w:r>
              <w:t xml:space="preserve">2.  </w:t>
            </w:r>
            <w:r w:rsidRPr="00C0133C">
              <w:t>What were the main issues surrounding the election of 1876? Did the Compromise of 1877 resolve those issues?</w:t>
            </w:r>
          </w:p>
          <w:p w14:paraId="6E027E8C" w14:textId="77777777" w:rsidR="00E401A5" w:rsidRPr="00C0133C" w:rsidRDefault="00E401A5" w:rsidP="00C049AB">
            <w:pPr>
              <w:pStyle w:val="BodyText1"/>
              <w:spacing w:after="80"/>
            </w:pPr>
            <w:r>
              <w:t xml:space="preserve">3.  </w:t>
            </w:r>
            <w:r w:rsidRPr="00C0133C">
              <w:t>What were the biggest challenges facing the post–Reconstruction South?</w:t>
            </w:r>
          </w:p>
          <w:p w14:paraId="70BDA735" w14:textId="77777777" w:rsidR="00E401A5" w:rsidRPr="00C0133C" w:rsidRDefault="00E401A5" w:rsidP="00C049AB">
            <w:pPr>
              <w:pStyle w:val="BodyText1"/>
              <w:spacing w:after="80"/>
            </w:pPr>
            <w:r>
              <w:t xml:space="preserve">4.  </w:t>
            </w:r>
            <w:r w:rsidRPr="00C0133C">
              <w:t>What were the main reasons for Chinese immigration in the second half of the nineteenth century?</w:t>
            </w:r>
          </w:p>
          <w:p w14:paraId="36C4A141" w14:textId="77777777" w:rsidR="00E401A5" w:rsidRPr="00AE7137" w:rsidRDefault="00E401A5" w:rsidP="00C049AB">
            <w:pPr>
              <w:pStyle w:val="BodyText1"/>
              <w:spacing w:after="80"/>
              <w:rPr>
                <w:sz w:val="24"/>
                <w:szCs w:val="24"/>
              </w:rPr>
            </w:pPr>
            <w:r>
              <w:rPr>
                <w:sz w:val="24"/>
                <w:szCs w:val="24"/>
              </w:rPr>
              <w:t xml:space="preserve">5.  </w:t>
            </w:r>
            <w:r w:rsidRPr="00C0133C">
              <w:rPr>
                <w:sz w:val="24"/>
                <w:szCs w:val="24"/>
              </w:rPr>
              <w:t>What were some of the reasons for the depression of 1893 and how did Cleveland deal with it?</w:t>
            </w:r>
          </w:p>
          <w:p w14:paraId="306AFDFA" w14:textId="77777777" w:rsidR="00E401A5" w:rsidRPr="00AE7137" w:rsidRDefault="00E401A5" w:rsidP="00C049AB">
            <w:pPr>
              <w:pStyle w:val="Heading1"/>
              <w:rPr>
                <w:sz w:val="24"/>
                <w:szCs w:val="24"/>
              </w:rPr>
            </w:pPr>
            <w:r w:rsidRPr="00AE7137">
              <w:rPr>
                <w:sz w:val="24"/>
                <w:szCs w:val="24"/>
              </w:rPr>
              <w:lastRenderedPageBreak/>
              <w:fldChar w:fldCharType="begin"/>
            </w:r>
            <w:r w:rsidRPr="00AE7137">
              <w:rPr>
                <w:sz w:val="24"/>
                <w:szCs w:val="24"/>
              </w:rPr>
              <w:instrText xml:space="preserve"> seq NL1 \r 0 \h </w:instrText>
            </w:r>
            <w:r w:rsidRPr="00AE7137">
              <w:rPr>
                <w:sz w:val="24"/>
                <w:szCs w:val="24"/>
              </w:rPr>
              <w:fldChar w:fldCharType="end"/>
            </w:r>
            <w:r w:rsidRPr="00AE7137">
              <w:rPr>
                <w:sz w:val="24"/>
                <w:szCs w:val="24"/>
              </w:rPr>
              <w:t>Chapter 23 Themes</w:t>
            </w:r>
          </w:p>
          <w:p w14:paraId="139E1E9D" w14:textId="77777777" w:rsidR="00E401A5" w:rsidRDefault="00E401A5" w:rsidP="00C049AB">
            <w:pPr>
              <w:pStyle w:val="BodyText1"/>
            </w:pPr>
            <w:r>
              <w:rPr>
                <w:b/>
              </w:rPr>
              <w:t xml:space="preserve">Theme: </w:t>
            </w:r>
            <w:r>
              <w:t xml:space="preserve">Even as post–Civil War </w:t>
            </w:r>
            <w:smartTag w:uri="urn:schemas-microsoft-com:office:smarttags" w:element="place">
              <w:smartTag w:uri="urn:schemas-microsoft-com:office:smarttags" w:element="country-region">
                <w:r>
                  <w:t>America</w:t>
                </w:r>
              </w:smartTag>
            </w:smartTag>
            <w:r>
              <w:t xml:space="preserve"> expanded and industrialized, political life in the Gilded Age was marked by ineptitude, stalemate, and corruption. Despite their similarity at the national level, the two parties competed fiercely for offices and spoils, while doling out “pork-barrel” benefits to veterans and other special interest groups.</w:t>
            </w:r>
          </w:p>
          <w:p w14:paraId="0EA5E594" w14:textId="77777777" w:rsidR="00E401A5" w:rsidRDefault="00E401A5" w:rsidP="00C049AB">
            <w:pPr>
              <w:pStyle w:val="BodyText1"/>
            </w:pPr>
            <w:r>
              <w:rPr>
                <w:b/>
              </w:rPr>
              <w:t xml:space="preserve">Theme: </w:t>
            </w:r>
            <w:r>
              <w:t>The serious issues of monetary and agrarian reform, labor, race, and economic fairness were largely swept under the rug by the political system, until revolting farmers and a major economic depression beginning in 1893 created a growing sense of crisis and demands for radical change.</w:t>
            </w:r>
          </w:p>
          <w:p w14:paraId="2BA198C9" w14:textId="77777777" w:rsidR="00E401A5" w:rsidRDefault="00E401A5" w:rsidP="00E401A5">
            <w:r>
              <w:rPr>
                <w:b/>
              </w:rPr>
              <w:t xml:space="preserve">Theme: </w:t>
            </w:r>
            <w:r>
              <w:t>The Compromise of 1877 officially ended reconstruction, and white Democrats resumed political power in the South. Blacks, as well as poor whites, found themselves forced into sharecropping and tenant farming; what began as informal separation of blacks and whites in the immediate postwar years evolved into systematic state-level legal codes of segregation known as Jim Crow laws.</w:t>
            </w:r>
          </w:p>
          <w:p w14:paraId="716F1E46" w14:textId="77777777" w:rsidR="00E401A5" w:rsidRPr="00AE7137" w:rsidRDefault="00E401A5" w:rsidP="00E401A5">
            <w:pPr>
              <w:pStyle w:val="BodyText1"/>
              <w:rPr>
                <w:sz w:val="8"/>
                <w:szCs w:val="8"/>
              </w:rPr>
            </w:pPr>
          </w:p>
          <w:p w14:paraId="4EE959AA" w14:textId="77777777" w:rsidR="00E401A5" w:rsidRPr="00AE7137" w:rsidRDefault="00E401A5" w:rsidP="00E401A5">
            <w:pPr>
              <w:pStyle w:val="Heading1"/>
              <w:spacing w:before="0" w:after="0"/>
              <w:rPr>
                <w:sz w:val="24"/>
                <w:szCs w:val="24"/>
              </w:rPr>
            </w:pPr>
            <w:r w:rsidRPr="00AE7137">
              <w:rPr>
                <w:sz w:val="24"/>
                <w:szCs w:val="24"/>
              </w:rPr>
              <w:fldChar w:fldCharType="begin"/>
            </w:r>
            <w:r w:rsidRPr="00AE7137">
              <w:rPr>
                <w:sz w:val="24"/>
                <w:szCs w:val="24"/>
              </w:rPr>
              <w:instrText xml:space="preserve"> seq NL1 \r 0 \h </w:instrText>
            </w:r>
            <w:r w:rsidRPr="00AE7137">
              <w:rPr>
                <w:sz w:val="24"/>
                <w:szCs w:val="24"/>
              </w:rPr>
              <w:fldChar w:fldCharType="end"/>
            </w:r>
            <w:r w:rsidRPr="00AE7137">
              <w:rPr>
                <w:sz w:val="24"/>
                <w:szCs w:val="24"/>
              </w:rPr>
              <w:t>chapter 23 summary</w:t>
            </w:r>
          </w:p>
          <w:p w14:paraId="6921C0DF" w14:textId="77777777" w:rsidR="00E401A5" w:rsidRPr="004C620D" w:rsidRDefault="00E401A5" w:rsidP="00E401A5">
            <w:pPr>
              <w:pStyle w:val="BodyText1"/>
              <w:rPr>
                <w:sz w:val="24"/>
                <w:szCs w:val="24"/>
              </w:rPr>
            </w:pPr>
            <w:r w:rsidRPr="004C620D">
              <w:rPr>
                <w:sz w:val="24"/>
                <w:szCs w:val="24"/>
              </w:rPr>
              <w:t>After the soaring ideals and tremendous sacrifices of the Civil War, the post–Civil War era was generally one of disillusionment. Politicians from the White House to the courthouse were often surrounded by corruption and scandal, while the actual problems afflicting industrializing America festered beneath the surface.</w:t>
            </w:r>
          </w:p>
          <w:p w14:paraId="4EF11D5A" w14:textId="77777777" w:rsidR="00E401A5" w:rsidRPr="004C620D" w:rsidRDefault="00E401A5" w:rsidP="00E401A5">
            <w:pPr>
              <w:pStyle w:val="BodyText1"/>
              <w:rPr>
                <w:sz w:val="24"/>
                <w:szCs w:val="24"/>
              </w:rPr>
            </w:pPr>
            <w:r w:rsidRPr="004C620D">
              <w:rPr>
                <w:sz w:val="24"/>
                <w:szCs w:val="24"/>
              </w:rPr>
              <w:t xml:space="preserve">The popular war hero Grant was a poor </w:t>
            </w:r>
            <w:proofErr w:type="gramStart"/>
            <w:r w:rsidRPr="004C620D">
              <w:rPr>
                <w:sz w:val="24"/>
                <w:szCs w:val="24"/>
              </w:rPr>
              <w:t>politician</w:t>
            </w:r>
            <w:proofErr w:type="gramEnd"/>
            <w:r w:rsidRPr="004C620D">
              <w:rPr>
                <w:sz w:val="24"/>
                <w:szCs w:val="24"/>
              </w:rPr>
              <w:t xml:space="preserve"> and his administration was rife with corruption. Despite occasional futile reform efforts, politics in the Gilded Age was monopolized by the two patronage-fattened parties, which competed vigorously for spoils while essentially agreeing on most national policies. Cultural differences, different constituencies, and deeply felt local issues fueled intense party competition and unprecedented voter participation. Periodic complaints by “Mugwump” reformers and “soft-money” advocates failed to make much of a dent on politics.</w:t>
            </w:r>
          </w:p>
          <w:p w14:paraId="12FFE695" w14:textId="77777777" w:rsidR="00E401A5" w:rsidRPr="004C620D" w:rsidRDefault="00E401A5" w:rsidP="00E401A5">
            <w:pPr>
              <w:pStyle w:val="BodyText1"/>
              <w:rPr>
                <w:sz w:val="24"/>
                <w:szCs w:val="24"/>
              </w:rPr>
            </w:pPr>
            <w:r w:rsidRPr="004C620D">
              <w:rPr>
                <w:sz w:val="24"/>
                <w:szCs w:val="24"/>
              </w:rPr>
              <w:t>The deadlocked contested 1876 election led to the sectional Compromise of 1877, which put an end to Reconstruction. An oppressive system of tenant farming and racial supremacy and segregation was thereafter fastened on the South, enforced by sometimes lethal violence. Racial prejudice against Chinese immigrants was also linked with labor unrest in the 1870s and 1880s.</w:t>
            </w:r>
          </w:p>
          <w:p w14:paraId="7E3D9048" w14:textId="77777777" w:rsidR="00E401A5" w:rsidRPr="004C620D" w:rsidRDefault="00E401A5" w:rsidP="00E401A5">
            <w:pPr>
              <w:pStyle w:val="BodyText1"/>
              <w:rPr>
                <w:sz w:val="24"/>
                <w:szCs w:val="24"/>
              </w:rPr>
            </w:pPr>
            <w:r w:rsidRPr="004C620D">
              <w:rPr>
                <w:sz w:val="24"/>
                <w:szCs w:val="24"/>
              </w:rPr>
              <w:t>Garfield’s assassination by a disappointed office seeker spurred the beginnings of civil-service reform, which made politics more dependent on big business. Cleveland, the first Democratic president since the Civil War, made a lower tariff the first real issue in national politics for some time. But his mild reform efforts were eclipsed by a major economic depression that began in 1893, a crisis that deepened the growing outcry from suffering farmers and workers against a government and economic system that seemed biased toward big business and the wealthy.</w:t>
            </w:r>
          </w:p>
          <w:p w14:paraId="340928C1" w14:textId="5EDE3BB8" w:rsidR="00E401A5" w:rsidRPr="00D43A89" w:rsidRDefault="00E401A5" w:rsidP="00C049AB">
            <w:pPr>
              <w:pStyle w:val="BodyText1"/>
            </w:pPr>
          </w:p>
        </w:tc>
        <w:tc>
          <w:tcPr>
            <w:tcW w:w="2610" w:type="dxa"/>
          </w:tcPr>
          <w:p w14:paraId="5E6D4509" w14:textId="77777777" w:rsidR="00E401A5" w:rsidRDefault="00E401A5" w:rsidP="00C049AB">
            <w:pPr>
              <w:jc w:val="center"/>
            </w:pPr>
          </w:p>
          <w:p w14:paraId="20FE4AB4" w14:textId="77777777" w:rsidR="00E401A5" w:rsidRPr="00D43A89" w:rsidRDefault="00E401A5" w:rsidP="00C049AB">
            <w:pPr>
              <w:jc w:val="center"/>
            </w:pPr>
            <w:r w:rsidRPr="00D43A89">
              <w:t>CHAPTER 23</w:t>
            </w:r>
          </w:p>
          <w:p w14:paraId="5684AC76" w14:textId="77777777" w:rsidR="00E401A5" w:rsidRPr="00D43A89" w:rsidRDefault="00E401A5" w:rsidP="00C049AB">
            <w:pPr>
              <w:jc w:val="center"/>
            </w:pPr>
            <w:r w:rsidRPr="00D43A89">
              <w:rPr>
                <w:bCs/>
              </w:rPr>
              <w:t>Ulysses S. Grant</w:t>
            </w:r>
          </w:p>
          <w:p w14:paraId="3AD9193D" w14:textId="77777777" w:rsidR="00E401A5" w:rsidRPr="00D43A89" w:rsidRDefault="00E401A5" w:rsidP="00C049AB">
            <w:pPr>
              <w:jc w:val="center"/>
            </w:pPr>
            <w:r w:rsidRPr="00D43A89">
              <w:t>“</w:t>
            </w:r>
            <w:proofErr w:type="gramStart"/>
            <w:r w:rsidRPr="00D43A89">
              <w:rPr>
                <w:bCs/>
              </w:rPr>
              <w:t>waving</w:t>
            </w:r>
            <w:proofErr w:type="gramEnd"/>
            <w:r w:rsidRPr="00D43A89">
              <w:rPr>
                <w:bCs/>
              </w:rPr>
              <w:t xml:space="preserve"> the bloody shirt</w:t>
            </w:r>
            <w:r w:rsidRPr="00D43A89">
              <w:t>,”</w:t>
            </w:r>
          </w:p>
          <w:p w14:paraId="35AA01FE" w14:textId="77777777" w:rsidR="00E401A5" w:rsidRPr="00D43A89" w:rsidRDefault="00E401A5" w:rsidP="00C049AB">
            <w:pPr>
              <w:jc w:val="center"/>
            </w:pPr>
            <w:r w:rsidRPr="00D43A89">
              <w:rPr>
                <w:bCs/>
              </w:rPr>
              <w:t>Horatio Seymour</w:t>
            </w:r>
          </w:p>
          <w:p w14:paraId="561B3607" w14:textId="77777777" w:rsidR="00E401A5" w:rsidRPr="00D43A89" w:rsidRDefault="00E401A5" w:rsidP="00C049AB">
            <w:pPr>
              <w:jc w:val="center"/>
            </w:pPr>
            <w:r w:rsidRPr="00D43A89">
              <w:t xml:space="preserve">Era of Good </w:t>
            </w:r>
            <w:proofErr w:type="spellStart"/>
            <w:r w:rsidRPr="00D43A89">
              <w:t>Stealings</w:t>
            </w:r>
            <w:proofErr w:type="spellEnd"/>
          </w:p>
          <w:p w14:paraId="6CF492B1" w14:textId="77777777" w:rsidR="00E401A5" w:rsidRPr="00D43A89" w:rsidRDefault="00E401A5" w:rsidP="00C049AB">
            <w:pPr>
              <w:jc w:val="center"/>
            </w:pPr>
            <w:r w:rsidRPr="00D43A89">
              <w:rPr>
                <w:bCs/>
              </w:rPr>
              <w:t>Jim Fisk</w:t>
            </w:r>
            <w:r w:rsidRPr="00D43A89">
              <w:t xml:space="preserve"> and </w:t>
            </w:r>
            <w:r w:rsidRPr="00D43A89">
              <w:rPr>
                <w:bCs/>
              </w:rPr>
              <w:t>Jay Gould</w:t>
            </w:r>
            <w:r w:rsidRPr="00D43A89">
              <w:t>.</w:t>
            </w:r>
          </w:p>
          <w:p w14:paraId="7DAC7C92" w14:textId="77777777" w:rsidR="00E401A5" w:rsidRPr="00D43A89" w:rsidRDefault="00E401A5" w:rsidP="00C049AB">
            <w:pPr>
              <w:jc w:val="center"/>
            </w:pPr>
            <w:r w:rsidRPr="00D43A89">
              <w:rPr>
                <w:bCs/>
              </w:rPr>
              <w:t>“Boss” Tweed</w:t>
            </w:r>
          </w:p>
          <w:p w14:paraId="5D33D902" w14:textId="77777777" w:rsidR="00E401A5" w:rsidRPr="00D43A89" w:rsidRDefault="00E401A5" w:rsidP="00C049AB">
            <w:pPr>
              <w:jc w:val="center"/>
            </w:pPr>
            <w:r w:rsidRPr="00D43A89">
              <w:rPr>
                <w:bCs/>
              </w:rPr>
              <w:t>Samuel J. Tilden</w:t>
            </w:r>
          </w:p>
          <w:p w14:paraId="29191831" w14:textId="77777777" w:rsidR="00E401A5" w:rsidRPr="00D43A89" w:rsidRDefault="00E401A5" w:rsidP="00C049AB">
            <w:pPr>
              <w:jc w:val="center"/>
            </w:pPr>
            <w:r w:rsidRPr="00D43A89">
              <w:rPr>
                <w:bCs/>
              </w:rPr>
              <w:t>Hamilton Fish</w:t>
            </w:r>
          </w:p>
          <w:p w14:paraId="42C1C9F2" w14:textId="77777777" w:rsidR="00E401A5" w:rsidRPr="00D43A89" w:rsidRDefault="00E401A5" w:rsidP="00C049AB">
            <w:pPr>
              <w:jc w:val="center"/>
            </w:pPr>
            <w:r w:rsidRPr="00D43A89">
              <w:rPr>
                <w:bCs/>
              </w:rPr>
              <w:lastRenderedPageBreak/>
              <w:t>Credit Mobilier</w:t>
            </w:r>
          </w:p>
          <w:p w14:paraId="1F6D20F5" w14:textId="77777777" w:rsidR="00E401A5" w:rsidRPr="00D43A89" w:rsidRDefault="00E401A5" w:rsidP="00C049AB">
            <w:pPr>
              <w:jc w:val="center"/>
            </w:pPr>
            <w:r w:rsidRPr="00D43A89">
              <w:rPr>
                <w:bCs/>
              </w:rPr>
              <w:t>Whiskey Ring</w:t>
            </w:r>
          </w:p>
          <w:p w14:paraId="38961AE4" w14:textId="77777777" w:rsidR="00E401A5" w:rsidRPr="00D43A89" w:rsidRDefault="00E401A5" w:rsidP="00C049AB">
            <w:pPr>
              <w:jc w:val="center"/>
            </w:pPr>
            <w:r w:rsidRPr="00D43A89">
              <w:rPr>
                <w:bCs/>
              </w:rPr>
              <w:t>William Belknap</w:t>
            </w:r>
          </w:p>
          <w:p w14:paraId="71926608" w14:textId="77777777" w:rsidR="00E401A5" w:rsidRPr="00D43A89" w:rsidRDefault="00E401A5" w:rsidP="00C049AB">
            <w:pPr>
              <w:jc w:val="center"/>
            </w:pPr>
            <w:r w:rsidRPr="00D43A89">
              <w:rPr>
                <w:bCs/>
              </w:rPr>
              <w:t>Liberal Republican Party</w:t>
            </w:r>
          </w:p>
          <w:p w14:paraId="18612C82" w14:textId="77777777" w:rsidR="00E401A5" w:rsidRPr="00D43A89" w:rsidRDefault="00E401A5" w:rsidP="00C049AB">
            <w:pPr>
              <w:jc w:val="center"/>
            </w:pPr>
            <w:r w:rsidRPr="00D43A89">
              <w:rPr>
                <w:bCs/>
              </w:rPr>
              <w:t>Horace Greeley</w:t>
            </w:r>
          </w:p>
          <w:p w14:paraId="62F52468" w14:textId="77777777" w:rsidR="00E401A5" w:rsidRPr="00D43A89" w:rsidRDefault="00E401A5" w:rsidP="00C049AB">
            <w:pPr>
              <w:jc w:val="center"/>
            </w:pPr>
            <w:r w:rsidRPr="00D43A89">
              <w:rPr>
                <w:bCs/>
              </w:rPr>
              <w:t>Jay Cooke</w:t>
            </w:r>
          </w:p>
          <w:p w14:paraId="718297EC" w14:textId="77777777" w:rsidR="00E401A5" w:rsidRPr="00D43A89" w:rsidRDefault="00E401A5" w:rsidP="00C049AB">
            <w:pPr>
              <w:jc w:val="center"/>
            </w:pPr>
            <w:r w:rsidRPr="00D43A89">
              <w:rPr>
                <w:bCs/>
              </w:rPr>
              <w:t>Resumption Act</w:t>
            </w:r>
            <w:r w:rsidRPr="00D43A89">
              <w:t xml:space="preserve"> of 1875</w:t>
            </w:r>
          </w:p>
          <w:p w14:paraId="3A0B3963" w14:textId="77777777" w:rsidR="00E401A5" w:rsidRPr="00D43A89" w:rsidRDefault="00E401A5" w:rsidP="00C049AB">
            <w:pPr>
              <w:jc w:val="center"/>
            </w:pPr>
            <w:r w:rsidRPr="00D43A89">
              <w:rPr>
                <w:bCs/>
              </w:rPr>
              <w:t>Bland-Allison</w:t>
            </w:r>
          </w:p>
          <w:p w14:paraId="5BA56028" w14:textId="77777777" w:rsidR="00E401A5" w:rsidRPr="00D43A89" w:rsidRDefault="00E401A5" w:rsidP="00C049AB">
            <w:pPr>
              <w:jc w:val="center"/>
            </w:pPr>
            <w:r w:rsidRPr="00D43A89">
              <w:rPr>
                <w:bCs/>
              </w:rPr>
              <w:t>Greenback Labor Party</w:t>
            </w:r>
          </w:p>
          <w:p w14:paraId="7266CC86" w14:textId="77777777" w:rsidR="00E401A5" w:rsidRPr="00D43A89" w:rsidRDefault="00E401A5" w:rsidP="00C049AB">
            <w:pPr>
              <w:jc w:val="center"/>
            </w:pPr>
            <w:r w:rsidRPr="00D43A89">
              <w:rPr>
                <w:bCs/>
              </w:rPr>
              <w:t>Gilded Age</w:t>
            </w:r>
            <w:r w:rsidRPr="00D43A89">
              <w:t>,</w:t>
            </w:r>
          </w:p>
          <w:p w14:paraId="6CC12364" w14:textId="77777777" w:rsidR="00E401A5" w:rsidRPr="00D43A89" w:rsidRDefault="00E401A5" w:rsidP="00C049AB">
            <w:pPr>
              <w:jc w:val="center"/>
            </w:pPr>
            <w:r w:rsidRPr="00D43A89">
              <w:rPr>
                <w:bCs/>
              </w:rPr>
              <w:t>Mark Twain</w:t>
            </w:r>
          </w:p>
          <w:p w14:paraId="4877B720" w14:textId="77777777" w:rsidR="00E401A5" w:rsidRPr="00D43A89" w:rsidRDefault="00E401A5" w:rsidP="00C049AB">
            <w:pPr>
              <w:jc w:val="center"/>
              <w:rPr>
                <w:bCs/>
              </w:rPr>
            </w:pPr>
            <w:r w:rsidRPr="00D43A89">
              <w:rPr>
                <w:bCs/>
              </w:rPr>
              <w:t>Roscoe Conkling</w:t>
            </w:r>
          </w:p>
          <w:p w14:paraId="33B933F2" w14:textId="77777777" w:rsidR="00E401A5" w:rsidRPr="00D43A89" w:rsidRDefault="00E401A5" w:rsidP="00C049AB">
            <w:pPr>
              <w:jc w:val="center"/>
            </w:pPr>
            <w:r w:rsidRPr="00D43A89">
              <w:rPr>
                <w:bCs/>
              </w:rPr>
              <w:t>James G. Blaine</w:t>
            </w:r>
          </w:p>
          <w:p w14:paraId="630AA547" w14:textId="77777777" w:rsidR="00E401A5" w:rsidRPr="00D43A89" w:rsidRDefault="00E401A5" w:rsidP="00C049AB">
            <w:pPr>
              <w:jc w:val="center"/>
            </w:pPr>
            <w:r w:rsidRPr="00D43A89">
              <w:rPr>
                <w:bCs/>
              </w:rPr>
              <w:t>Rutherford B. Hayes</w:t>
            </w:r>
          </w:p>
          <w:p w14:paraId="2A7370E2" w14:textId="77777777" w:rsidR="00E401A5" w:rsidRPr="00D43A89" w:rsidRDefault="00E401A5" w:rsidP="00C049AB">
            <w:pPr>
              <w:jc w:val="center"/>
            </w:pPr>
            <w:r w:rsidRPr="00D43A89">
              <w:rPr>
                <w:bCs/>
              </w:rPr>
              <w:t>Compromise of 1877</w:t>
            </w:r>
          </w:p>
          <w:p w14:paraId="29BE4AA5" w14:textId="77777777" w:rsidR="00E401A5" w:rsidRPr="00D43A89" w:rsidRDefault="00E401A5" w:rsidP="00C049AB">
            <w:pPr>
              <w:jc w:val="center"/>
            </w:pPr>
            <w:r w:rsidRPr="00D43A89">
              <w:rPr>
                <w:bCs/>
              </w:rPr>
              <w:t>Civil Rights Act</w:t>
            </w:r>
            <w:r w:rsidRPr="00D43A89">
              <w:t xml:space="preserve"> of 1875</w:t>
            </w:r>
          </w:p>
          <w:p w14:paraId="04426CCB" w14:textId="77777777" w:rsidR="00E401A5" w:rsidRPr="00D43A89" w:rsidRDefault="00E401A5" w:rsidP="00C049AB">
            <w:pPr>
              <w:jc w:val="center"/>
            </w:pPr>
            <w:r w:rsidRPr="00D43A89">
              <w:rPr>
                <w:bCs/>
              </w:rPr>
              <w:t>Denis Kearney</w:t>
            </w:r>
          </w:p>
          <w:p w14:paraId="03545ADA" w14:textId="77777777" w:rsidR="00E401A5" w:rsidRPr="00D43A89" w:rsidRDefault="00E401A5" w:rsidP="00C049AB">
            <w:pPr>
              <w:jc w:val="center"/>
            </w:pPr>
            <w:r w:rsidRPr="00D43A89">
              <w:rPr>
                <w:bCs/>
              </w:rPr>
              <w:t>Chinese Exclusion Act</w:t>
            </w:r>
            <w:r w:rsidRPr="00D43A89">
              <w:t>,</w:t>
            </w:r>
          </w:p>
          <w:p w14:paraId="562E0C06" w14:textId="77777777" w:rsidR="00E401A5" w:rsidRPr="00D43A89" w:rsidRDefault="00E401A5" w:rsidP="00C049AB">
            <w:pPr>
              <w:jc w:val="center"/>
            </w:pPr>
            <w:r w:rsidRPr="00D43A89">
              <w:rPr>
                <w:bCs/>
              </w:rPr>
              <w:t>James A. Garfield</w:t>
            </w:r>
            <w:r w:rsidRPr="00D43A89">
              <w:t>,</w:t>
            </w:r>
          </w:p>
          <w:p w14:paraId="3F90302D" w14:textId="77777777" w:rsidR="00E401A5" w:rsidRPr="00D43A89" w:rsidRDefault="00E401A5" w:rsidP="00C049AB">
            <w:pPr>
              <w:jc w:val="center"/>
            </w:pPr>
            <w:r w:rsidRPr="00D43A89">
              <w:rPr>
                <w:bCs/>
              </w:rPr>
              <w:t>Chester A. Arthur</w:t>
            </w:r>
          </w:p>
          <w:p w14:paraId="199511B5" w14:textId="77777777" w:rsidR="00E401A5" w:rsidRPr="00D43A89" w:rsidRDefault="00E401A5" w:rsidP="00C049AB">
            <w:pPr>
              <w:jc w:val="center"/>
            </w:pPr>
            <w:r w:rsidRPr="00D43A89">
              <w:rPr>
                <w:bCs/>
              </w:rPr>
              <w:t>Winfield S. Hancock</w:t>
            </w:r>
            <w:r w:rsidRPr="00D43A89">
              <w:t>,</w:t>
            </w:r>
          </w:p>
          <w:p w14:paraId="06D4FAB0" w14:textId="77777777" w:rsidR="00E401A5" w:rsidRPr="00D43A89" w:rsidRDefault="00E401A5" w:rsidP="00C049AB">
            <w:pPr>
              <w:jc w:val="center"/>
            </w:pPr>
            <w:r w:rsidRPr="00D43A89">
              <w:rPr>
                <w:bCs/>
              </w:rPr>
              <w:t>Charles J. Guiteau</w:t>
            </w:r>
          </w:p>
          <w:p w14:paraId="33A1F2AD" w14:textId="77777777" w:rsidR="00E401A5" w:rsidRPr="00D43A89" w:rsidRDefault="00E401A5" w:rsidP="00C049AB">
            <w:pPr>
              <w:jc w:val="center"/>
            </w:pPr>
            <w:r w:rsidRPr="00D43A89">
              <w:t xml:space="preserve">The </w:t>
            </w:r>
            <w:r w:rsidRPr="00D43A89">
              <w:rPr>
                <w:bCs/>
              </w:rPr>
              <w:t>Pendleton Act</w:t>
            </w:r>
            <w:r w:rsidRPr="00D43A89">
              <w:t xml:space="preserve"> of 1883</w:t>
            </w:r>
          </w:p>
          <w:p w14:paraId="66E7AE49" w14:textId="77777777" w:rsidR="00E401A5" w:rsidRPr="00D43A89" w:rsidRDefault="00E401A5" w:rsidP="00C049AB">
            <w:pPr>
              <w:jc w:val="center"/>
            </w:pPr>
            <w:r w:rsidRPr="00D43A89">
              <w:rPr>
                <w:bCs/>
              </w:rPr>
              <w:t>Civil Service Commission</w:t>
            </w:r>
            <w:r w:rsidRPr="00D43A89">
              <w:t>.</w:t>
            </w:r>
          </w:p>
          <w:p w14:paraId="611625BF" w14:textId="77777777" w:rsidR="00E401A5" w:rsidRPr="00D43A89" w:rsidRDefault="00E401A5" w:rsidP="00C049AB">
            <w:pPr>
              <w:jc w:val="center"/>
            </w:pPr>
            <w:r w:rsidRPr="00D43A89">
              <w:rPr>
                <w:bCs/>
                <w:i/>
                <w:iCs/>
              </w:rPr>
              <w:t>Mugwumps</w:t>
            </w:r>
            <w:r w:rsidRPr="00D43A89">
              <w:t>.</w:t>
            </w:r>
          </w:p>
          <w:p w14:paraId="29B2FA90" w14:textId="77777777" w:rsidR="00E401A5" w:rsidRPr="00D43A89" w:rsidRDefault="00E401A5" w:rsidP="00C049AB">
            <w:pPr>
              <w:jc w:val="center"/>
            </w:pPr>
            <w:r w:rsidRPr="00D43A89">
              <w:rPr>
                <w:bCs/>
              </w:rPr>
              <w:t>Grover Cleveland</w:t>
            </w:r>
          </w:p>
          <w:p w14:paraId="5243288C" w14:textId="77777777" w:rsidR="00E401A5" w:rsidRPr="00D43A89" w:rsidRDefault="00E401A5" w:rsidP="00C049AB">
            <w:pPr>
              <w:jc w:val="center"/>
              <w:rPr>
                <w:bCs/>
              </w:rPr>
            </w:pPr>
            <w:r w:rsidRPr="00D43A89">
              <w:rPr>
                <w:bCs/>
              </w:rPr>
              <w:t>laissez-faire</w:t>
            </w:r>
          </w:p>
          <w:p w14:paraId="75777293" w14:textId="77777777" w:rsidR="00E401A5" w:rsidRPr="006D2946" w:rsidRDefault="00E401A5" w:rsidP="00C049AB"/>
        </w:tc>
      </w:tr>
    </w:tbl>
    <w:p w14:paraId="69C4F42B" w14:textId="33F6048B" w:rsidR="009C43E8" w:rsidRDefault="009C43E8"/>
    <w:p w14:paraId="00192377" w14:textId="77777777" w:rsidR="00E941B3" w:rsidRDefault="00E941B3"/>
    <w:sectPr w:rsidR="00E941B3" w:rsidSect="00B1242A">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54A9"/>
    <w:multiLevelType w:val="multilevel"/>
    <w:tmpl w:val="4FC4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B2488"/>
    <w:multiLevelType w:val="multilevel"/>
    <w:tmpl w:val="4DF2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9333F"/>
    <w:multiLevelType w:val="multilevel"/>
    <w:tmpl w:val="8CC4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A1309F"/>
    <w:multiLevelType w:val="multilevel"/>
    <w:tmpl w:val="1804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69369F"/>
    <w:multiLevelType w:val="multilevel"/>
    <w:tmpl w:val="52C25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2A"/>
    <w:rsid w:val="00001994"/>
    <w:rsid w:val="00021E5B"/>
    <w:rsid w:val="000246FE"/>
    <w:rsid w:val="000321E8"/>
    <w:rsid w:val="00033444"/>
    <w:rsid w:val="000364D0"/>
    <w:rsid w:val="000379A9"/>
    <w:rsid w:val="000407A8"/>
    <w:rsid w:val="00051662"/>
    <w:rsid w:val="000534AF"/>
    <w:rsid w:val="00054E99"/>
    <w:rsid w:val="00056768"/>
    <w:rsid w:val="000650DE"/>
    <w:rsid w:val="00066EB5"/>
    <w:rsid w:val="00070A4C"/>
    <w:rsid w:val="00071086"/>
    <w:rsid w:val="00083DC8"/>
    <w:rsid w:val="000A3A91"/>
    <w:rsid w:val="000B1C35"/>
    <w:rsid w:val="000B3D4F"/>
    <w:rsid w:val="000B5A83"/>
    <w:rsid w:val="000B6D49"/>
    <w:rsid w:val="000D3166"/>
    <w:rsid w:val="000E155E"/>
    <w:rsid w:val="000E21F9"/>
    <w:rsid w:val="000E37B7"/>
    <w:rsid w:val="000E4105"/>
    <w:rsid w:val="000E4891"/>
    <w:rsid w:val="000F2229"/>
    <w:rsid w:val="001145B9"/>
    <w:rsid w:val="00114607"/>
    <w:rsid w:val="00115357"/>
    <w:rsid w:val="00124E8F"/>
    <w:rsid w:val="001261C6"/>
    <w:rsid w:val="00133E07"/>
    <w:rsid w:val="00140392"/>
    <w:rsid w:val="00141175"/>
    <w:rsid w:val="001416D6"/>
    <w:rsid w:val="001436A5"/>
    <w:rsid w:val="001568CB"/>
    <w:rsid w:val="0016579E"/>
    <w:rsid w:val="00166B77"/>
    <w:rsid w:val="00187514"/>
    <w:rsid w:val="0019792A"/>
    <w:rsid w:val="001B2FFB"/>
    <w:rsid w:val="001B3F82"/>
    <w:rsid w:val="001B6459"/>
    <w:rsid w:val="001C4F17"/>
    <w:rsid w:val="001D3E63"/>
    <w:rsid w:val="001D596A"/>
    <w:rsid w:val="001D7E55"/>
    <w:rsid w:val="001E2AEF"/>
    <w:rsid w:val="001E7B09"/>
    <w:rsid w:val="001F3FAB"/>
    <w:rsid w:val="001F4F70"/>
    <w:rsid w:val="002137F4"/>
    <w:rsid w:val="002243FE"/>
    <w:rsid w:val="00231651"/>
    <w:rsid w:val="00231C10"/>
    <w:rsid w:val="002322BE"/>
    <w:rsid w:val="0024049F"/>
    <w:rsid w:val="00245F3F"/>
    <w:rsid w:val="002472C3"/>
    <w:rsid w:val="00250DE0"/>
    <w:rsid w:val="0026457C"/>
    <w:rsid w:val="002702A9"/>
    <w:rsid w:val="002749D5"/>
    <w:rsid w:val="0028067F"/>
    <w:rsid w:val="002819CB"/>
    <w:rsid w:val="002846D2"/>
    <w:rsid w:val="00290936"/>
    <w:rsid w:val="00291B86"/>
    <w:rsid w:val="00293804"/>
    <w:rsid w:val="00293FFE"/>
    <w:rsid w:val="002945B4"/>
    <w:rsid w:val="002B377F"/>
    <w:rsid w:val="002C6E05"/>
    <w:rsid w:val="002C7735"/>
    <w:rsid w:val="002D1EB0"/>
    <w:rsid w:val="002D51A4"/>
    <w:rsid w:val="002E35D2"/>
    <w:rsid w:val="002F1054"/>
    <w:rsid w:val="002F3E75"/>
    <w:rsid w:val="002F43A7"/>
    <w:rsid w:val="002F54EC"/>
    <w:rsid w:val="0030266E"/>
    <w:rsid w:val="003068D6"/>
    <w:rsid w:val="00312EAA"/>
    <w:rsid w:val="00324EDB"/>
    <w:rsid w:val="0032586A"/>
    <w:rsid w:val="003349A3"/>
    <w:rsid w:val="00342235"/>
    <w:rsid w:val="00342663"/>
    <w:rsid w:val="00346A37"/>
    <w:rsid w:val="00346BA8"/>
    <w:rsid w:val="003527B7"/>
    <w:rsid w:val="00355A04"/>
    <w:rsid w:val="0035705D"/>
    <w:rsid w:val="00360914"/>
    <w:rsid w:val="003659C6"/>
    <w:rsid w:val="00366C14"/>
    <w:rsid w:val="00374005"/>
    <w:rsid w:val="00375431"/>
    <w:rsid w:val="00382099"/>
    <w:rsid w:val="003925E3"/>
    <w:rsid w:val="003A5684"/>
    <w:rsid w:val="003A6CE6"/>
    <w:rsid w:val="003B1358"/>
    <w:rsid w:val="003C493B"/>
    <w:rsid w:val="003C7ABD"/>
    <w:rsid w:val="003E1DE8"/>
    <w:rsid w:val="003E6281"/>
    <w:rsid w:val="003E6AA9"/>
    <w:rsid w:val="003E75EC"/>
    <w:rsid w:val="004049AD"/>
    <w:rsid w:val="00404A59"/>
    <w:rsid w:val="00421CA4"/>
    <w:rsid w:val="00432040"/>
    <w:rsid w:val="00441970"/>
    <w:rsid w:val="004454DA"/>
    <w:rsid w:val="00461D60"/>
    <w:rsid w:val="00465712"/>
    <w:rsid w:val="00465CE8"/>
    <w:rsid w:val="004732B6"/>
    <w:rsid w:val="00474007"/>
    <w:rsid w:val="00491E42"/>
    <w:rsid w:val="004933AE"/>
    <w:rsid w:val="004A2678"/>
    <w:rsid w:val="004A37AA"/>
    <w:rsid w:val="004A5E5F"/>
    <w:rsid w:val="004B1F8B"/>
    <w:rsid w:val="004B7734"/>
    <w:rsid w:val="004C0D81"/>
    <w:rsid w:val="004C2CF8"/>
    <w:rsid w:val="004E56E2"/>
    <w:rsid w:val="004F3897"/>
    <w:rsid w:val="0050359A"/>
    <w:rsid w:val="00512D21"/>
    <w:rsid w:val="00521223"/>
    <w:rsid w:val="00523698"/>
    <w:rsid w:val="005240FD"/>
    <w:rsid w:val="005336BA"/>
    <w:rsid w:val="00541A64"/>
    <w:rsid w:val="00545BF6"/>
    <w:rsid w:val="0055232C"/>
    <w:rsid w:val="0055680B"/>
    <w:rsid w:val="00574B74"/>
    <w:rsid w:val="00577DB0"/>
    <w:rsid w:val="00590104"/>
    <w:rsid w:val="005B2F62"/>
    <w:rsid w:val="005D23BE"/>
    <w:rsid w:val="005D78E5"/>
    <w:rsid w:val="005E3F9C"/>
    <w:rsid w:val="005F6FAF"/>
    <w:rsid w:val="005F77F2"/>
    <w:rsid w:val="0061067C"/>
    <w:rsid w:val="006168AB"/>
    <w:rsid w:val="006222EB"/>
    <w:rsid w:val="00624294"/>
    <w:rsid w:val="00631288"/>
    <w:rsid w:val="00634953"/>
    <w:rsid w:val="00636170"/>
    <w:rsid w:val="00636D7E"/>
    <w:rsid w:val="00653B1A"/>
    <w:rsid w:val="006644BF"/>
    <w:rsid w:val="00670B02"/>
    <w:rsid w:val="006748ED"/>
    <w:rsid w:val="00677C81"/>
    <w:rsid w:val="00681CA6"/>
    <w:rsid w:val="006835D2"/>
    <w:rsid w:val="00686565"/>
    <w:rsid w:val="006A2124"/>
    <w:rsid w:val="006C102A"/>
    <w:rsid w:val="006D0287"/>
    <w:rsid w:val="006E1E84"/>
    <w:rsid w:val="006E3398"/>
    <w:rsid w:val="00701C33"/>
    <w:rsid w:val="0071033F"/>
    <w:rsid w:val="00723B58"/>
    <w:rsid w:val="00731231"/>
    <w:rsid w:val="0073355C"/>
    <w:rsid w:val="00736B3C"/>
    <w:rsid w:val="007418C8"/>
    <w:rsid w:val="007547EE"/>
    <w:rsid w:val="0076042A"/>
    <w:rsid w:val="0077676F"/>
    <w:rsid w:val="00777030"/>
    <w:rsid w:val="00793E32"/>
    <w:rsid w:val="00797E4D"/>
    <w:rsid w:val="007B329F"/>
    <w:rsid w:val="007C173D"/>
    <w:rsid w:val="007C2503"/>
    <w:rsid w:val="007D0E53"/>
    <w:rsid w:val="007D56B0"/>
    <w:rsid w:val="007E4EE1"/>
    <w:rsid w:val="007F00E3"/>
    <w:rsid w:val="007F1742"/>
    <w:rsid w:val="007F1C0F"/>
    <w:rsid w:val="00800A7B"/>
    <w:rsid w:val="0081108B"/>
    <w:rsid w:val="00834589"/>
    <w:rsid w:val="008354AC"/>
    <w:rsid w:val="00836B0A"/>
    <w:rsid w:val="0085067F"/>
    <w:rsid w:val="00853321"/>
    <w:rsid w:val="008564D9"/>
    <w:rsid w:val="008570A3"/>
    <w:rsid w:val="0086553E"/>
    <w:rsid w:val="00872588"/>
    <w:rsid w:val="008741D9"/>
    <w:rsid w:val="00877478"/>
    <w:rsid w:val="00882E0C"/>
    <w:rsid w:val="008B2672"/>
    <w:rsid w:val="008C2C90"/>
    <w:rsid w:val="008D00CB"/>
    <w:rsid w:val="008D37E6"/>
    <w:rsid w:val="008D55AC"/>
    <w:rsid w:val="008E1D36"/>
    <w:rsid w:val="008E3254"/>
    <w:rsid w:val="008E522E"/>
    <w:rsid w:val="008F22BA"/>
    <w:rsid w:val="00900CB3"/>
    <w:rsid w:val="009012DF"/>
    <w:rsid w:val="00906579"/>
    <w:rsid w:val="009161E4"/>
    <w:rsid w:val="00916F1A"/>
    <w:rsid w:val="00925C4A"/>
    <w:rsid w:val="00925F4A"/>
    <w:rsid w:val="00934EE9"/>
    <w:rsid w:val="009408E6"/>
    <w:rsid w:val="00943A50"/>
    <w:rsid w:val="00952617"/>
    <w:rsid w:val="00953C7D"/>
    <w:rsid w:val="00960633"/>
    <w:rsid w:val="0096340F"/>
    <w:rsid w:val="0096531C"/>
    <w:rsid w:val="0097055A"/>
    <w:rsid w:val="009728DA"/>
    <w:rsid w:val="009758B8"/>
    <w:rsid w:val="00982D04"/>
    <w:rsid w:val="009837FB"/>
    <w:rsid w:val="00984E50"/>
    <w:rsid w:val="00992B93"/>
    <w:rsid w:val="009A60F4"/>
    <w:rsid w:val="009B5246"/>
    <w:rsid w:val="009B7F22"/>
    <w:rsid w:val="009C1D20"/>
    <w:rsid w:val="009C43E8"/>
    <w:rsid w:val="009E7F27"/>
    <w:rsid w:val="009F0CF4"/>
    <w:rsid w:val="009F650F"/>
    <w:rsid w:val="00A16BDD"/>
    <w:rsid w:val="00A17428"/>
    <w:rsid w:val="00A24429"/>
    <w:rsid w:val="00A24FBF"/>
    <w:rsid w:val="00A252FB"/>
    <w:rsid w:val="00A51CEC"/>
    <w:rsid w:val="00A52F3F"/>
    <w:rsid w:val="00A6454B"/>
    <w:rsid w:val="00A90B04"/>
    <w:rsid w:val="00AA57CC"/>
    <w:rsid w:val="00AB0010"/>
    <w:rsid w:val="00AB6BBD"/>
    <w:rsid w:val="00AB7BF4"/>
    <w:rsid w:val="00AC0E0C"/>
    <w:rsid w:val="00AE37FF"/>
    <w:rsid w:val="00AF12EC"/>
    <w:rsid w:val="00AF3133"/>
    <w:rsid w:val="00AF4A50"/>
    <w:rsid w:val="00AF5BDF"/>
    <w:rsid w:val="00AF762A"/>
    <w:rsid w:val="00B01C27"/>
    <w:rsid w:val="00B052AF"/>
    <w:rsid w:val="00B10791"/>
    <w:rsid w:val="00B1242A"/>
    <w:rsid w:val="00B175A3"/>
    <w:rsid w:val="00B21967"/>
    <w:rsid w:val="00B26504"/>
    <w:rsid w:val="00B3474C"/>
    <w:rsid w:val="00B35F2C"/>
    <w:rsid w:val="00B369E3"/>
    <w:rsid w:val="00B52777"/>
    <w:rsid w:val="00B61054"/>
    <w:rsid w:val="00B6389C"/>
    <w:rsid w:val="00B7059C"/>
    <w:rsid w:val="00B731F4"/>
    <w:rsid w:val="00B768D4"/>
    <w:rsid w:val="00B771E0"/>
    <w:rsid w:val="00B800BD"/>
    <w:rsid w:val="00B8711B"/>
    <w:rsid w:val="00B9061F"/>
    <w:rsid w:val="00BA2A31"/>
    <w:rsid w:val="00BA639C"/>
    <w:rsid w:val="00BA7B15"/>
    <w:rsid w:val="00BB2C27"/>
    <w:rsid w:val="00BB5B24"/>
    <w:rsid w:val="00BB702B"/>
    <w:rsid w:val="00BC1DC5"/>
    <w:rsid w:val="00BC20A9"/>
    <w:rsid w:val="00BC2E46"/>
    <w:rsid w:val="00BD3D17"/>
    <w:rsid w:val="00BF34DE"/>
    <w:rsid w:val="00C00F08"/>
    <w:rsid w:val="00C04578"/>
    <w:rsid w:val="00C155A9"/>
    <w:rsid w:val="00C16120"/>
    <w:rsid w:val="00C1677B"/>
    <w:rsid w:val="00C1685B"/>
    <w:rsid w:val="00C210BF"/>
    <w:rsid w:val="00C239C1"/>
    <w:rsid w:val="00C25742"/>
    <w:rsid w:val="00C26CB5"/>
    <w:rsid w:val="00C37616"/>
    <w:rsid w:val="00C55BCB"/>
    <w:rsid w:val="00C62E63"/>
    <w:rsid w:val="00C75117"/>
    <w:rsid w:val="00C811D1"/>
    <w:rsid w:val="00C8544F"/>
    <w:rsid w:val="00C90387"/>
    <w:rsid w:val="00CA7082"/>
    <w:rsid w:val="00CB03CC"/>
    <w:rsid w:val="00CB6A96"/>
    <w:rsid w:val="00CC12D6"/>
    <w:rsid w:val="00CC5DED"/>
    <w:rsid w:val="00CC7861"/>
    <w:rsid w:val="00CD1945"/>
    <w:rsid w:val="00CD75E7"/>
    <w:rsid w:val="00CF26BB"/>
    <w:rsid w:val="00CF3201"/>
    <w:rsid w:val="00CF5D3F"/>
    <w:rsid w:val="00D01837"/>
    <w:rsid w:val="00D3187C"/>
    <w:rsid w:val="00D32A99"/>
    <w:rsid w:val="00D40548"/>
    <w:rsid w:val="00D40865"/>
    <w:rsid w:val="00D46F27"/>
    <w:rsid w:val="00D52085"/>
    <w:rsid w:val="00D57CF6"/>
    <w:rsid w:val="00D62372"/>
    <w:rsid w:val="00D63D09"/>
    <w:rsid w:val="00D71AA7"/>
    <w:rsid w:val="00D816CC"/>
    <w:rsid w:val="00D841BC"/>
    <w:rsid w:val="00DB665E"/>
    <w:rsid w:val="00DB75D7"/>
    <w:rsid w:val="00DC0B61"/>
    <w:rsid w:val="00DC3C8E"/>
    <w:rsid w:val="00DE5B87"/>
    <w:rsid w:val="00DF2DA5"/>
    <w:rsid w:val="00DF4B61"/>
    <w:rsid w:val="00E016D3"/>
    <w:rsid w:val="00E0445A"/>
    <w:rsid w:val="00E04E67"/>
    <w:rsid w:val="00E22F45"/>
    <w:rsid w:val="00E37E35"/>
    <w:rsid w:val="00E401A5"/>
    <w:rsid w:val="00E4372D"/>
    <w:rsid w:val="00E53133"/>
    <w:rsid w:val="00E5364D"/>
    <w:rsid w:val="00E6133B"/>
    <w:rsid w:val="00E624A6"/>
    <w:rsid w:val="00E629EC"/>
    <w:rsid w:val="00E66AE5"/>
    <w:rsid w:val="00E703AB"/>
    <w:rsid w:val="00E72E8F"/>
    <w:rsid w:val="00E7407F"/>
    <w:rsid w:val="00E754C8"/>
    <w:rsid w:val="00E84753"/>
    <w:rsid w:val="00E941B3"/>
    <w:rsid w:val="00ED06E3"/>
    <w:rsid w:val="00ED1D62"/>
    <w:rsid w:val="00ED1E77"/>
    <w:rsid w:val="00ED2EA1"/>
    <w:rsid w:val="00ED59BD"/>
    <w:rsid w:val="00EE2983"/>
    <w:rsid w:val="00EE338A"/>
    <w:rsid w:val="00EF321C"/>
    <w:rsid w:val="00EF746A"/>
    <w:rsid w:val="00F01237"/>
    <w:rsid w:val="00F0535B"/>
    <w:rsid w:val="00F12D94"/>
    <w:rsid w:val="00F2118D"/>
    <w:rsid w:val="00F525EB"/>
    <w:rsid w:val="00F61603"/>
    <w:rsid w:val="00F67F23"/>
    <w:rsid w:val="00F7065F"/>
    <w:rsid w:val="00F722C5"/>
    <w:rsid w:val="00F75859"/>
    <w:rsid w:val="00F846E6"/>
    <w:rsid w:val="00F86E15"/>
    <w:rsid w:val="00F91D30"/>
    <w:rsid w:val="00F923F9"/>
    <w:rsid w:val="00F94FC6"/>
    <w:rsid w:val="00F97B69"/>
    <w:rsid w:val="00FA1182"/>
    <w:rsid w:val="00FA1D1C"/>
    <w:rsid w:val="00FB68A3"/>
    <w:rsid w:val="00FC0F52"/>
    <w:rsid w:val="00FE56F6"/>
    <w:rsid w:val="00FF1455"/>
    <w:rsid w:val="00FF2C52"/>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F37666"/>
  <w15:chartTrackingRefBased/>
  <w15:docId w15:val="{CE9A46E3-5AF2-46E6-9748-1D91F302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2A"/>
    <w:pPr>
      <w:spacing w:after="0" w:line="240" w:lineRule="auto"/>
    </w:pPr>
    <w:rPr>
      <w:rFonts w:ascii="Times New Roman" w:eastAsia="Times New Roman" w:hAnsi="Times New Roman" w:cs="Times New Roman"/>
      <w:sz w:val="24"/>
      <w:szCs w:val="24"/>
    </w:rPr>
  </w:style>
  <w:style w:type="paragraph" w:styleId="Heading1">
    <w:name w:val="heading 1"/>
    <w:next w:val="BodyText1"/>
    <w:link w:val="Heading1Char"/>
    <w:qFormat/>
    <w:rsid w:val="000E155E"/>
    <w:pPr>
      <w:keepNext/>
      <w:spacing w:before="240" w:after="60" w:line="240" w:lineRule="auto"/>
      <w:outlineLvl w:val="0"/>
    </w:pPr>
    <w:rPr>
      <w:rFonts w:ascii="Arial" w:eastAsia="Times New Roman" w:hAnsi="Arial" w:cs="Times New Roman"/>
      <w:b/>
      <w:caps/>
      <w:noProo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E155E"/>
    <w:rPr>
      <w:rFonts w:ascii="Arial" w:eastAsia="Times New Roman" w:hAnsi="Arial" w:cs="Times New Roman"/>
      <w:b/>
      <w:caps/>
      <w:noProof/>
      <w:kern w:val="28"/>
      <w:sz w:val="28"/>
      <w:szCs w:val="20"/>
    </w:rPr>
  </w:style>
  <w:style w:type="paragraph" w:customStyle="1" w:styleId="BodyText1">
    <w:name w:val="Body Text1"/>
    <w:rsid w:val="000E155E"/>
    <w:pPr>
      <w:spacing w:after="120" w:line="240" w:lineRule="auto"/>
    </w:pPr>
    <w:rPr>
      <w:rFonts w:ascii="Times New Roman" w:eastAsia="Times New Roman" w:hAnsi="Times New Roman" w:cs="Times New Roman"/>
      <w:szCs w:val="20"/>
    </w:rPr>
  </w:style>
  <w:style w:type="paragraph" w:customStyle="1" w:styleId="ChapNum">
    <w:name w:val="ChapNum"/>
    <w:next w:val="BodyText1"/>
    <w:rsid w:val="000E155E"/>
    <w:pPr>
      <w:spacing w:after="240" w:line="240" w:lineRule="auto"/>
    </w:pPr>
    <w:rPr>
      <w:rFonts w:ascii="Arial Narrow" w:eastAsia="Times New Roman" w:hAnsi="Arial Narrow" w:cs="Times New Roman"/>
      <w:caps/>
      <w:noProof/>
      <w:sz w:val="36"/>
      <w:szCs w:val="20"/>
    </w:rPr>
  </w:style>
  <w:style w:type="paragraph" w:customStyle="1" w:styleId="ChapTitle">
    <w:name w:val="ChapTitle"/>
    <w:next w:val="BodyText1"/>
    <w:rsid w:val="000E155E"/>
    <w:pPr>
      <w:spacing w:after="960" w:line="240" w:lineRule="auto"/>
    </w:pPr>
    <w:rPr>
      <w:rFonts w:ascii="Arial" w:eastAsia="Times New Roman" w:hAnsi="Arial" w:cs="Times New Roman"/>
      <w:b/>
      <w:noProof/>
      <w:sz w:val="40"/>
      <w:szCs w:val="20"/>
    </w:rPr>
  </w:style>
  <w:style w:type="paragraph" w:customStyle="1" w:styleId="NL-1">
    <w:name w:val="NL-1"/>
    <w:basedOn w:val="BodyText1"/>
    <w:next w:val="BodyText1"/>
    <w:rsid w:val="000E155E"/>
    <w:pPr>
      <w:ind w:left="490" w:hanging="490"/>
    </w:pPr>
  </w:style>
  <w:style w:type="paragraph" w:customStyle="1" w:styleId="ChapSummaryHead">
    <w:name w:val="ChapSummaryHead"/>
    <w:basedOn w:val="Heading1"/>
    <w:next w:val="BodyText1"/>
    <w:rsid w:val="000E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8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Duncan</dc:creator>
  <cp:keywords/>
  <dc:description/>
  <cp:lastModifiedBy>Darrell Duncan</cp:lastModifiedBy>
  <cp:revision>2</cp:revision>
  <dcterms:created xsi:type="dcterms:W3CDTF">2022-01-09T19:45:00Z</dcterms:created>
  <dcterms:modified xsi:type="dcterms:W3CDTF">2022-01-09T19:45:00Z</dcterms:modified>
</cp:coreProperties>
</file>